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D9" w:rsidRPr="00A13AD9" w:rsidRDefault="00A13AD9" w:rsidP="00A13AD9">
      <w:pPr>
        <w:jc w:val="right"/>
      </w:pPr>
      <w:r w:rsidRPr="00A13AD9">
        <w:t>Методические указания от 13 февраля 2013 г.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jc w:val="center"/>
        <w:rPr>
          <w:b/>
        </w:rPr>
      </w:pPr>
      <w:r w:rsidRPr="00A13AD9">
        <w:rPr>
          <w:b/>
        </w:rPr>
        <w:t>МЕТОДИЧЕСКИЕ РЕКОМЕНДАЦИИ</w:t>
      </w:r>
    </w:p>
    <w:p w:rsidR="00A13AD9" w:rsidRPr="00A13AD9" w:rsidRDefault="00A13AD9" w:rsidP="00A13AD9">
      <w:pPr>
        <w:jc w:val="center"/>
        <w:rPr>
          <w:b/>
        </w:rPr>
      </w:pPr>
      <w:r w:rsidRPr="00A13AD9">
        <w:rPr>
          <w:b/>
        </w:rPr>
        <w:t>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</w:t>
      </w:r>
      <w:bookmarkStart w:id="0" w:name="_GoBack"/>
      <w:bookmarkEnd w:id="0"/>
      <w:r w:rsidRPr="00A13AD9">
        <w:rPr>
          <w:b/>
        </w:rPr>
        <w:t>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 годы, утвержденного Указом Президента Российской Федерации от 13 марта 2012 г. № 297, и абзацами вторым и четвертым </w:t>
      </w:r>
      <w:proofErr w:type="gramStart"/>
      <w:r w:rsidRPr="00A13AD9">
        <w:t>подпункта с</w:t>
      </w:r>
      <w:proofErr w:type="gramEnd"/>
      <w:r w:rsidRPr="00A13AD9">
        <w:t>) пункта 2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jc w:val="center"/>
      </w:pPr>
      <w:r w:rsidRPr="00A13AD9">
        <w:t>Общие положения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>Основной целью настоящих методических рекомендаций является обеспечение единого подхода к организации работы по следующим направлениям:</w:t>
      </w:r>
    </w:p>
    <w:p w:rsidR="00A13AD9" w:rsidRPr="00A13AD9" w:rsidRDefault="00A13AD9" w:rsidP="00A13AD9">
      <w:pPr>
        <w:ind w:firstLine="567"/>
        <w:jc w:val="both"/>
      </w:pPr>
      <w:r w:rsidRPr="00A13AD9">
        <w:t>оценка коррупционных рисков, возникающих при реализации государственных функций;</w:t>
      </w:r>
    </w:p>
    <w:p w:rsidR="00A13AD9" w:rsidRPr="00A13AD9" w:rsidRDefault="00A13AD9" w:rsidP="00A13AD9">
      <w:pPr>
        <w:ind w:firstLine="567"/>
        <w:jc w:val="both"/>
      </w:pPr>
      <w:r w:rsidRPr="00A13AD9">
        <w:t>внесение уточнений в перечни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A13AD9" w:rsidRPr="00A13AD9" w:rsidRDefault="00A13AD9" w:rsidP="00A13AD9">
      <w:pPr>
        <w:ind w:firstLine="567"/>
        <w:jc w:val="both"/>
      </w:pPr>
      <w:r w:rsidRPr="00A13AD9">
        <w:t>мониторинг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рисками.</w:t>
      </w:r>
    </w:p>
    <w:p w:rsidR="00A13AD9" w:rsidRPr="00A13AD9" w:rsidRDefault="00A13AD9" w:rsidP="00A13AD9">
      <w:pPr>
        <w:ind w:firstLine="567"/>
        <w:jc w:val="both"/>
      </w:pPr>
      <w:r w:rsidRPr="00A13AD9">
        <w:t>Результатами применения настоящих методических рекомендаций должны стать:</w:t>
      </w:r>
    </w:p>
    <w:p w:rsidR="00A13AD9" w:rsidRPr="00A13AD9" w:rsidRDefault="00A13AD9" w:rsidP="00A13AD9">
      <w:pPr>
        <w:ind w:firstLine="567"/>
        <w:jc w:val="both"/>
      </w:pPr>
      <w:r w:rsidRPr="00A13AD9">
        <w:t>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коррупции;</w:t>
      </w:r>
    </w:p>
    <w:p w:rsidR="00A13AD9" w:rsidRPr="00A13AD9" w:rsidRDefault="00A13AD9" w:rsidP="00A13AD9">
      <w:pPr>
        <w:ind w:firstLine="567"/>
        <w:jc w:val="both"/>
      </w:pPr>
      <w:r w:rsidRPr="00A13AD9">
        <w:t>формирование перечня должностей федеральной государственной службы и должностей в государственных корпорациях, замещение которых связано с коррупционными рисками,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минимизация коррупционных рисков либо их устранение в конкретных управленческих процессах реализации </w:t>
      </w:r>
      <w:proofErr w:type="spellStart"/>
      <w:r w:rsidRPr="00A13AD9">
        <w:t>коррупционно</w:t>
      </w:r>
      <w:proofErr w:type="spellEnd"/>
      <w:r w:rsidRPr="00A13AD9">
        <w:t>-опасных функций.</w:t>
      </w:r>
    </w:p>
    <w:p w:rsid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>I. 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 xml:space="preserve">В ходе проведения данной работы федеральным государственным органам и государственным корпорациям необходимо из всего комплекса реализуемых функций выделить перечень тех функций, при реализации которых могут возникать (существуют предпосылки для возникновения) коррупционные риски (далее - </w:t>
      </w:r>
      <w:proofErr w:type="spellStart"/>
      <w:r w:rsidRPr="00A13AD9">
        <w:t>коррупционно</w:t>
      </w:r>
      <w:proofErr w:type="spellEnd"/>
      <w:r w:rsidRPr="00A13AD9">
        <w:t>-опасные функции).</w:t>
      </w:r>
    </w:p>
    <w:p w:rsidR="00A13AD9" w:rsidRPr="00A13AD9" w:rsidRDefault="00A13AD9" w:rsidP="00A13AD9">
      <w:pPr>
        <w:ind w:firstLine="567"/>
        <w:jc w:val="both"/>
      </w:pPr>
      <w:proofErr w:type="gramStart"/>
      <w:r w:rsidRPr="00A13AD9">
        <w:t xml:space="preserve">Основные обобщенные критерии для определения </w:t>
      </w:r>
      <w:proofErr w:type="spellStart"/>
      <w:r w:rsidRPr="00A13AD9">
        <w:t>коррупционно</w:t>
      </w:r>
      <w:proofErr w:type="spellEnd"/>
      <w:r w:rsidRPr="00A13AD9">
        <w:t xml:space="preserve">-опасных функций содержатся в разделе III Перечня должностей федеральной государственной службы, при назначении на которые граждане и при замещении которых федеральные государственные </w:t>
      </w:r>
      <w:r w:rsidRPr="00A13AD9"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A13AD9">
        <w:t xml:space="preserve"> Российской Федерации от 18 мая 2009 г. № 557 (далее – Указ № 557, Перечень).</w:t>
      </w:r>
    </w:p>
    <w:p w:rsidR="00A13AD9" w:rsidRPr="00A13AD9" w:rsidRDefault="00A13AD9" w:rsidP="00A13AD9">
      <w:pPr>
        <w:ind w:firstLine="567"/>
        <w:jc w:val="both"/>
      </w:pPr>
      <w:r w:rsidRPr="00A13AD9">
        <w:t>В этой связи необходимо обратить внимание на следующие государственные полномочия:</w:t>
      </w:r>
    </w:p>
    <w:p w:rsidR="00A13AD9" w:rsidRPr="00A13AD9" w:rsidRDefault="00A13AD9" w:rsidP="00A13AD9">
      <w:pPr>
        <w:ind w:firstLine="567"/>
        <w:jc w:val="both"/>
      </w:pPr>
      <w:r w:rsidRPr="00A13AD9">
        <w:t>размещение заказов на поставку товаров, выполнение работ и оказание услуг для государственных нужд;</w:t>
      </w:r>
    </w:p>
    <w:p w:rsidR="00A13AD9" w:rsidRPr="00A13AD9" w:rsidRDefault="00A13AD9" w:rsidP="00A13AD9">
      <w:pPr>
        <w:ind w:firstLine="567"/>
        <w:jc w:val="both"/>
      </w:pPr>
      <w:r w:rsidRPr="00A13AD9">
        <w:t>осуществление государственного надзора и контроля;</w:t>
      </w:r>
    </w:p>
    <w:p w:rsidR="00A13AD9" w:rsidRPr="00A13AD9" w:rsidRDefault="00A13AD9" w:rsidP="00A13AD9">
      <w:pPr>
        <w:ind w:firstLine="567"/>
        <w:jc w:val="both"/>
      </w:pPr>
      <w:r w:rsidRPr="00A13AD9"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13AD9" w:rsidRPr="00A13AD9" w:rsidRDefault="00A13AD9" w:rsidP="00A13AD9">
      <w:pPr>
        <w:ind w:firstLine="567"/>
        <w:jc w:val="both"/>
      </w:pPr>
      <w:r w:rsidRPr="00A13AD9">
        <w:t>организация продажи приватизируемого федерального имущества, иного имущества, принадлежащего Российской Федерации, а также права на заключение договоров аренды земельных участков, находящихся в федеральной собственности;</w:t>
      </w:r>
    </w:p>
    <w:p w:rsidR="00A13AD9" w:rsidRPr="00A13AD9" w:rsidRDefault="00A13AD9" w:rsidP="00A13AD9">
      <w:pPr>
        <w:ind w:firstLine="567"/>
        <w:jc w:val="both"/>
      </w:pPr>
      <w:r w:rsidRPr="00A13AD9"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A13AD9" w:rsidRPr="00A13AD9" w:rsidRDefault="00A13AD9" w:rsidP="00A13AD9">
      <w:pPr>
        <w:ind w:firstLine="567"/>
        <w:jc w:val="both"/>
      </w:pPr>
      <w:r w:rsidRPr="00A13AD9">
        <w:t>подготовка и принятие решений об отсрочке уплаты налогов и сборов;</w:t>
      </w:r>
    </w:p>
    <w:p w:rsidR="00A13AD9" w:rsidRPr="00A13AD9" w:rsidRDefault="00A13AD9" w:rsidP="00A13AD9">
      <w:pPr>
        <w:ind w:firstLine="567"/>
        <w:jc w:val="both"/>
      </w:pPr>
      <w:r w:rsidRPr="00A13AD9"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A13AD9" w:rsidRPr="00A13AD9" w:rsidRDefault="00A13AD9" w:rsidP="00A13AD9">
      <w:pPr>
        <w:ind w:firstLine="567"/>
        <w:jc w:val="both"/>
      </w:pPr>
      <w:r w:rsidRPr="00A13AD9">
        <w:t>проведение государственной экспертизы и выдача заключений;</w:t>
      </w:r>
    </w:p>
    <w:p w:rsidR="00A13AD9" w:rsidRPr="00A13AD9" w:rsidRDefault="00A13AD9" w:rsidP="00A13AD9">
      <w:pPr>
        <w:ind w:firstLine="567"/>
        <w:jc w:val="both"/>
      </w:pPr>
      <w:r w:rsidRPr="00A13AD9">
        <w:t>возбуждение и рассмотрение дел об административных правонарушениях, проведение административного расследования;</w:t>
      </w:r>
    </w:p>
    <w:p w:rsidR="00A13AD9" w:rsidRPr="00A13AD9" w:rsidRDefault="00A13AD9" w:rsidP="00A13AD9">
      <w:pPr>
        <w:ind w:firstLine="567"/>
        <w:jc w:val="both"/>
      </w:pPr>
      <w:r w:rsidRPr="00A13AD9"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A13AD9" w:rsidRPr="00A13AD9" w:rsidRDefault="00A13AD9" w:rsidP="00A13AD9">
      <w:pPr>
        <w:ind w:firstLine="567"/>
        <w:jc w:val="both"/>
      </w:pPr>
      <w:r w:rsidRPr="00A13AD9">
        <w:t>представление в судебных органах прав и законных интересов Российской Федерации;</w:t>
      </w:r>
    </w:p>
    <w:p w:rsidR="00A13AD9" w:rsidRPr="00A13AD9" w:rsidRDefault="00A13AD9" w:rsidP="00A13AD9">
      <w:pPr>
        <w:ind w:firstLine="567"/>
        <w:jc w:val="both"/>
      </w:pPr>
      <w:r w:rsidRPr="00A13AD9">
        <w:t>регистрация имущества и ведение баз данных имущества.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Вместе с тем, вышеперечисленные государственные полномочия и положения раздела III Перечня не являются исчерпывающими с точки зрения определения закрытого перечня </w:t>
      </w:r>
      <w:proofErr w:type="spellStart"/>
      <w:r w:rsidRPr="00A13AD9">
        <w:t>коррупционно</w:t>
      </w:r>
      <w:proofErr w:type="spellEnd"/>
      <w:r w:rsidRPr="00A13AD9">
        <w:t>-опасных функций.</w:t>
      </w:r>
    </w:p>
    <w:p w:rsidR="00A13AD9" w:rsidRPr="00A13AD9" w:rsidRDefault="00A13AD9" w:rsidP="00A13AD9">
      <w:pPr>
        <w:ind w:firstLine="567"/>
        <w:jc w:val="both"/>
      </w:pPr>
      <w:r w:rsidRPr="00A13AD9">
        <w:t>Информация о коррупционных факторах в деятельности федеральных государственных органов и государственных корпораций при реализации ими своих функций может быть выявлена:</w:t>
      </w:r>
    </w:p>
    <w:p w:rsidR="00A13AD9" w:rsidRPr="00A13AD9" w:rsidRDefault="00A13AD9" w:rsidP="00A13AD9">
      <w:pPr>
        <w:ind w:firstLine="567"/>
        <w:jc w:val="both"/>
      </w:pPr>
      <w:r w:rsidRPr="00A13AD9">
        <w:t>в ходе заседания комиссии по соблюдению требований к служебному поведению и урегулированию конфликта интересов;</w:t>
      </w:r>
    </w:p>
    <w:p w:rsidR="00A13AD9" w:rsidRPr="00A13AD9" w:rsidRDefault="00A13AD9" w:rsidP="00A13AD9">
      <w:pPr>
        <w:ind w:firstLine="567"/>
        <w:jc w:val="both"/>
      </w:pPr>
      <w:r w:rsidRPr="00A13AD9">
        <w:t>по результатам рассмотрения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13AD9" w:rsidRPr="00A13AD9" w:rsidRDefault="00A13AD9" w:rsidP="00A13AD9">
      <w:pPr>
        <w:ind w:firstLine="567"/>
        <w:jc w:val="both"/>
      </w:pPr>
      <w:r w:rsidRPr="00A13AD9">
        <w:t>по результатам рассмотрения уведомлений представителя нанимателя о фактах обращения в целях склонения государственного служащего, работника государственной корпорации (далее – должностные лица) к совершению коррупционных правонарушений;</w:t>
      </w:r>
    </w:p>
    <w:p w:rsidR="00A13AD9" w:rsidRPr="00A13AD9" w:rsidRDefault="00A13AD9" w:rsidP="00A13AD9">
      <w:pPr>
        <w:ind w:firstLine="567"/>
        <w:jc w:val="both"/>
      </w:pPr>
      <w:r w:rsidRPr="00A13AD9">
        <w:t>в сообщениях в СМИ о коррупционных правонарушениях или фактах несоблюдения должностными лицами требований к служебному поведению;</w:t>
      </w:r>
    </w:p>
    <w:p w:rsidR="00A13AD9" w:rsidRPr="00A13AD9" w:rsidRDefault="00A13AD9" w:rsidP="00A13AD9">
      <w:pPr>
        <w:ind w:firstLine="567"/>
        <w:jc w:val="both"/>
      </w:pPr>
      <w:r w:rsidRPr="00A13AD9">
        <w:t>в статистических данных по уголовным преступлениям и т.д.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По итогам реализации вышеизложенных мероприятий федеральными государственными органами и государственными корпорациями будут сформированы перечни </w:t>
      </w:r>
      <w:proofErr w:type="spellStart"/>
      <w:r w:rsidRPr="00A13AD9">
        <w:t>коррупционно</w:t>
      </w:r>
      <w:proofErr w:type="spellEnd"/>
      <w:r w:rsidRPr="00A13AD9">
        <w:t>-опасных функций.</w:t>
      </w:r>
    </w:p>
    <w:p w:rsidR="00A13AD9" w:rsidRPr="00A13AD9" w:rsidRDefault="00A13AD9" w:rsidP="00A13AD9">
      <w:pPr>
        <w:ind w:firstLine="567"/>
        <w:jc w:val="both"/>
      </w:pPr>
      <w:r w:rsidRPr="00A13AD9">
        <w:lastRenderedPageBreak/>
        <w:t>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Основаниями для внесения изменений (дополнений) в перечень </w:t>
      </w:r>
      <w:proofErr w:type="spellStart"/>
      <w:r w:rsidRPr="00A13AD9">
        <w:t>коррупционно</w:t>
      </w:r>
      <w:proofErr w:type="spellEnd"/>
      <w:r w:rsidRPr="00A13AD9">
        <w:t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систематического анализа и оценки реализуемых функций и т.д.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>II. Формирование перечня должностей федеральной государственной службы и должностей в государственных корпорациях, замещение которых связано с коррупционными рисками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>Оценка коррупционных рисков заключается в выявлении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В этой связи в ходе проведения данной работы должны быть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A13AD9">
        <w:t>коррупционно</w:t>
      </w:r>
      <w:proofErr w:type="spellEnd"/>
      <w:r w:rsidRPr="00A13AD9">
        <w:t>-опасных функций, учитывая, что степень такого участия является «высокой» для извлечения «коррупционной прибыли».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К «высокой» степени участия должностных лиц в осуществлении </w:t>
      </w:r>
      <w:proofErr w:type="spellStart"/>
      <w:r w:rsidRPr="00A13AD9">
        <w:t>коррупционно</w:t>
      </w:r>
      <w:proofErr w:type="spellEnd"/>
      <w:r w:rsidRPr="00A13AD9">
        <w:t>-опасных функций рекомендуется отнести лиц, в должностные обязанности которых входит:</w:t>
      </w:r>
    </w:p>
    <w:p w:rsidR="00A13AD9" w:rsidRPr="00A13AD9" w:rsidRDefault="00A13AD9" w:rsidP="00A13AD9">
      <w:pPr>
        <w:ind w:firstLine="567"/>
        <w:jc w:val="both"/>
      </w:pPr>
      <w:r w:rsidRPr="00A13AD9">
        <w:t>право решающей подписи;</w:t>
      </w:r>
    </w:p>
    <w:p w:rsidR="00A13AD9" w:rsidRPr="00A13AD9" w:rsidRDefault="00A13AD9" w:rsidP="00A13AD9">
      <w:pPr>
        <w:ind w:firstLine="567"/>
        <w:jc w:val="both"/>
      </w:pPr>
      <w:r w:rsidRPr="00A13AD9">
        <w:t>подготовка и визирование проектов решений;</w:t>
      </w:r>
    </w:p>
    <w:p w:rsidR="00A13AD9" w:rsidRPr="00A13AD9" w:rsidRDefault="00A13AD9" w:rsidP="00A13AD9">
      <w:pPr>
        <w:ind w:firstLine="567"/>
        <w:jc w:val="both"/>
      </w:pPr>
      <w:r w:rsidRPr="00A13AD9">
        <w:t>участие в коллегиальных органах, принимающих решения;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составление акта проверки, выдача предписания об устранении нарушений и </w:t>
      </w:r>
      <w:proofErr w:type="gramStart"/>
      <w:r w:rsidRPr="00A13AD9">
        <w:t>контроль за</w:t>
      </w:r>
      <w:proofErr w:type="gramEnd"/>
      <w:r w:rsidRPr="00A13AD9">
        <w:t xml:space="preserve"> устранением выявленных нарушений т.п.;</w:t>
      </w:r>
    </w:p>
    <w:p w:rsidR="00A13AD9" w:rsidRPr="00A13AD9" w:rsidRDefault="00A13AD9" w:rsidP="00A13AD9">
      <w:pPr>
        <w:ind w:firstLine="567"/>
        <w:jc w:val="both"/>
      </w:pPr>
      <w:r w:rsidRPr="00A13AD9">
        <w:t>непосредственное ведение реестров, баз данных, содержащих «коммерчески» значимую информацию.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Критериями, характеризующими степень участия должностного лица в осуществлении </w:t>
      </w:r>
      <w:proofErr w:type="spellStart"/>
      <w:r w:rsidRPr="00A13AD9">
        <w:t>коррупционно</w:t>
      </w:r>
      <w:proofErr w:type="spellEnd"/>
      <w:r w:rsidRPr="00A13AD9">
        <w:t>-опасных функций, могут служить следующие действия:</w:t>
      </w:r>
    </w:p>
    <w:p w:rsidR="00A13AD9" w:rsidRPr="00A13AD9" w:rsidRDefault="00A13AD9" w:rsidP="00A13AD9">
      <w:pPr>
        <w:ind w:firstLine="567"/>
        <w:jc w:val="both"/>
      </w:pPr>
      <w:r w:rsidRPr="00A13AD9"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13AD9" w:rsidRPr="00A13AD9" w:rsidRDefault="00A13AD9" w:rsidP="00A13AD9">
      <w:pPr>
        <w:ind w:firstLine="567"/>
        <w:jc w:val="both"/>
      </w:pPr>
      <w:r w:rsidRPr="00A13AD9"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корпорацию;</w:t>
      </w:r>
    </w:p>
    <w:p w:rsidR="00A13AD9" w:rsidRPr="00A13AD9" w:rsidRDefault="00A13AD9" w:rsidP="00A13AD9">
      <w:pPr>
        <w:ind w:firstLine="567"/>
        <w:jc w:val="both"/>
      </w:pPr>
      <w:r w:rsidRPr="00A13AD9"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13AD9" w:rsidRPr="00A13AD9" w:rsidRDefault="00A13AD9" w:rsidP="00A13AD9">
      <w:pPr>
        <w:ind w:firstLine="567"/>
        <w:jc w:val="both"/>
      </w:pPr>
      <w:r w:rsidRPr="00A13AD9"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A13AD9" w:rsidRPr="00A13AD9" w:rsidRDefault="00A13AD9" w:rsidP="00A13AD9">
      <w:pPr>
        <w:ind w:firstLine="567"/>
        <w:jc w:val="both"/>
      </w:pPr>
      <w:r w:rsidRPr="00A13AD9"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13AD9" w:rsidRPr="00A13AD9" w:rsidRDefault="00A13AD9" w:rsidP="00A13AD9">
      <w:pPr>
        <w:ind w:firstLine="567"/>
        <w:jc w:val="both"/>
      </w:pPr>
      <w:r w:rsidRPr="00A13AD9">
        <w:t>нарушение установленного порядка рассмотрения обращений граждан, организаций;</w:t>
      </w:r>
    </w:p>
    <w:p w:rsidR="00A13AD9" w:rsidRPr="00A13AD9" w:rsidRDefault="00A13AD9" w:rsidP="00A13AD9">
      <w:pPr>
        <w:ind w:firstLine="567"/>
        <w:jc w:val="both"/>
      </w:pPr>
      <w:r w:rsidRPr="00A13AD9">
        <w:lastRenderedPageBreak/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A13AD9" w:rsidRPr="00A13AD9" w:rsidRDefault="00A13AD9" w:rsidP="00A13AD9">
      <w:pPr>
        <w:ind w:firstLine="567"/>
        <w:jc w:val="both"/>
      </w:pPr>
      <w:r w:rsidRPr="00A13AD9">
        <w:t>а также сведения о: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- </w:t>
      </w:r>
      <w:proofErr w:type="gramStart"/>
      <w:r w:rsidRPr="00A13AD9">
        <w:t>нарушении</w:t>
      </w:r>
      <w:proofErr w:type="gramEnd"/>
      <w:r w:rsidRPr="00A13AD9">
        <w:t xml:space="preserve"> должностными лицами требований нормативных правовых, ведомственных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- </w:t>
      </w:r>
      <w:proofErr w:type="gramStart"/>
      <w:r w:rsidRPr="00A13AD9">
        <w:t>искажении</w:t>
      </w:r>
      <w:proofErr w:type="gramEnd"/>
      <w:r w:rsidRPr="00A13AD9"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- </w:t>
      </w:r>
      <w:proofErr w:type="gramStart"/>
      <w:r w:rsidRPr="00A13AD9">
        <w:t>попытках</w:t>
      </w:r>
      <w:proofErr w:type="gramEnd"/>
      <w:r w:rsidRPr="00A13AD9">
        <w:t xml:space="preserve"> несанкционированного доступа к информационным ресурсам;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- </w:t>
      </w:r>
      <w:proofErr w:type="gramStart"/>
      <w:r w:rsidRPr="00A13AD9">
        <w:t>действиях</w:t>
      </w:r>
      <w:proofErr w:type="gramEnd"/>
      <w:r w:rsidRPr="00A13AD9">
        <w:t xml:space="preserve"> распорядительного характера, превышающих или не относящихся к их должностным полномочиям;</w:t>
      </w:r>
    </w:p>
    <w:p w:rsidR="00A13AD9" w:rsidRPr="00A13AD9" w:rsidRDefault="00A13AD9" w:rsidP="00A13AD9">
      <w:pPr>
        <w:ind w:firstLine="567"/>
        <w:jc w:val="both"/>
      </w:pPr>
      <w:r w:rsidRPr="00A13AD9">
        <w:t xml:space="preserve">- </w:t>
      </w:r>
      <w:proofErr w:type="gramStart"/>
      <w:r w:rsidRPr="00A13AD9">
        <w:t>бездействии</w:t>
      </w:r>
      <w:proofErr w:type="gramEnd"/>
      <w:r w:rsidRPr="00A13AD9">
        <w:t xml:space="preserve"> в случаях, требующих принятия решений в соответствии с их служебными обязанностями.</w:t>
      </w:r>
    </w:p>
    <w:p w:rsidR="00A13AD9" w:rsidRPr="00A13AD9" w:rsidRDefault="00A13AD9" w:rsidP="00A13AD9">
      <w:pPr>
        <w:ind w:firstLine="567"/>
        <w:jc w:val="both"/>
      </w:pPr>
      <w:r w:rsidRPr="00A13AD9">
        <w:t>Результатом реализации вышеизложенных мероприятий станет сформированный (уточненный) перечень должностей в федеральных государственных органах и государственных корпорациях, замещение которых связано с коррупционными рисками. 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A13AD9" w:rsidRPr="00A13AD9" w:rsidRDefault="00A13AD9" w:rsidP="00A13AD9">
      <w:pPr>
        <w:ind w:firstLine="567"/>
        <w:jc w:val="both"/>
      </w:pPr>
      <w:proofErr w:type="gramStart"/>
      <w:r w:rsidRPr="00A13AD9">
        <w:t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членов семьи.</w:t>
      </w:r>
      <w:proofErr w:type="gramEnd"/>
    </w:p>
    <w:p w:rsidR="00A13AD9" w:rsidRPr="00A13AD9" w:rsidRDefault="00A13AD9" w:rsidP="00A13AD9">
      <w:pPr>
        <w:ind w:firstLine="567"/>
        <w:jc w:val="both"/>
      </w:pPr>
      <w:proofErr w:type="gramStart"/>
      <w:r w:rsidRPr="00A13AD9">
        <w:t>Таким образом, федеральными государственными органами и государственными корпорациями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данных должностных лиц и имущественным положением членов их семей.</w:t>
      </w:r>
      <w:proofErr w:type="gramEnd"/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 xml:space="preserve">III. Минимизация коррупционных рисков либо их устранение в конкретных управленческих процессах реализации </w:t>
      </w:r>
      <w:proofErr w:type="spellStart"/>
      <w:r w:rsidRPr="00A13AD9">
        <w:t>коррупционно</w:t>
      </w:r>
      <w:proofErr w:type="spellEnd"/>
      <w:r w:rsidRPr="00A13AD9">
        <w:t>-опасных функций</w:t>
      </w:r>
    </w:p>
    <w:p w:rsidR="00A13AD9" w:rsidRPr="00A13AD9" w:rsidRDefault="00A13AD9" w:rsidP="00A13AD9">
      <w:pPr>
        <w:ind w:firstLine="567"/>
        <w:jc w:val="both"/>
      </w:pPr>
    </w:p>
    <w:p w:rsidR="00A13AD9" w:rsidRPr="00A13AD9" w:rsidRDefault="00A13AD9" w:rsidP="00A13AD9">
      <w:pPr>
        <w:ind w:firstLine="567"/>
        <w:jc w:val="both"/>
      </w:pPr>
      <w:r w:rsidRPr="00A13AD9"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A13AD9">
        <w:t>коррупционно</w:t>
      </w:r>
      <w:proofErr w:type="spellEnd"/>
      <w:r w:rsidRPr="00A13AD9">
        <w:t>-опасной функции до введения препятствий (ограничений), затрудняющих реализацию коррупционных схем.</w:t>
      </w:r>
    </w:p>
    <w:p w:rsidR="00A13AD9" w:rsidRPr="00A13AD9" w:rsidRDefault="00A13AD9" w:rsidP="00A13AD9">
      <w:pPr>
        <w:ind w:firstLine="567"/>
        <w:jc w:val="both"/>
      </w:pPr>
      <w:r w:rsidRPr="00A13AD9">
        <w:t>В этой связи, к данным мероприятиям можно отнести:</w:t>
      </w:r>
    </w:p>
    <w:p w:rsidR="00A13AD9" w:rsidRPr="00A13AD9" w:rsidRDefault="00A13AD9" w:rsidP="00A13AD9">
      <w:pPr>
        <w:ind w:firstLine="567"/>
        <w:jc w:val="both"/>
      </w:pPr>
      <w:r w:rsidRPr="00A13AD9">
        <w:t>перераспределение функций между структурными подразделениями внутри федерального государственного органа, государственной корпорации;</w:t>
      </w:r>
    </w:p>
    <w:p w:rsidR="00A13AD9" w:rsidRPr="00A13AD9" w:rsidRDefault="00A13AD9" w:rsidP="00A13AD9">
      <w:pPr>
        <w:ind w:firstLine="567"/>
        <w:jc w:val="both"/>
      </w:pPr>
      <w:r w:rsidRPr="00A13AD9"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A13AD9" w:rsidRPr="00A13AD9" w:rsidRDefault="00A13AD9" w:rsidP="00A13AD9">
      <w:pPr>
        <w:ind w:firstLine="567"/>
        <w:jc w:val="both"/>
      </w:pPr>
      <w:r w:rsidRPr="00A13AD9">
        <w:t>исключение необходимости личного взаимодействия (общения) должностных лиц с гражданами и организациями;</w:t>
      </w:r>
    </w:p>
    <w:p w:rsidR="00A13AD9" w:rsidRPr="00A13AD9" w:rsidRDefault="00A13AD9" w:rsidP="00A13AD9">
      <w:pPr>
        <w:ind w:firstLine="567"/>
        <w:jc w:val="both"/>
      </w:pPr>
      <w:r w:rsidRPr="00A13AD9">
        <w:t>совершенствование механизма отбора должностных лиц для включения в состав комиссий, рабочих групп.</w:t>
      </w:r>
    </w:p>
    <w:p w:rsidR="00A13AD9" w:rsidRPr="00A13AD9" w:rsidRDefault="00A13AD9" w:rsidP="00A13AD9">
      <w:pPr>
        <w:ind w:firstLine="567"/>
        <w:jc w:val="both"/>
      </w:pPr>
      <w:proofErr w:type="gramStart"/>
      <w:r w:rsidRPr="00A13AD9">
        <w:t xml:space="preserve">В целях недопущения совершения должностными лицами федеральных государственных органов и государственных корпораций коррупционных </w:t>
      </w:r>
      <w:r w:rsidRPr="00A13AD9">
        <w:lastRenderedPageBreak/>
        <w:t>правонарушений или проявлений коррупционной направленности реализацию мероприятий, содержащихся в настоящих методических рекомендациях, необходимо осуществлять на постоянной основе посредством:</w:t>
      </w:r>
      <w:proofErr w:type="gramEnd"/>
    </w:p>
    <w:p w:rsidR="00A13AD9" w:rsidRPr="00A13AD9" w:rsidRDefault="00A13AD9" w:rsidP="00A13AD9">
      <w:pPr>
        <w:ind w:firstLine="567"/>
        <w:jc w:val="both"/>
      </w:pPr>
      <w:r w:rsidRPr="00A13AD9">
        <w:t xml:space="preserve">организации внутреннего </w:t>
      </w:r>
      <w:proofErr w:type="gramStart"/>
      <w:r w:rsidRPr="00A13AD9">
        <w:t>контроля за</w:t>
      </w:r>
      <w:proofErr w:type="gramEnd"/>
      <w:r w:rsidRPr="00A13AD9"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A13AD9" w:rsidRPr="00A13AD9" w:rsidRDefault="00A13AD9" w:rsidP="00A13AD9">
      <w:pPr>
        <w:ind w:firstLine="567"/>
        <w:jc w:val="both"/>
      </w:pPr>
      <w:r w:rsidRPr="00A13AD9">
        <w:t>использования средств видеонаблюдения и аудиозаписи в местах приема граждан и представителей организаций;</w:t>
      </w:r>
    </w:p>
    <w:p w:rsidR="00FF041A" w:rsidRPr="00A13AD9" w:rsidRDefault="00A13AD9" w:rsidP="00A13AD9">
      <w:pPr>
        <w:ind w:firstLine="567"/>
        <w:jc w:val="both"/>
      </w:pPr>
      <w:r w:rsidRPr="00A13AD9"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A13AD9">
        <w:t>коррупционно</w:t>
      </w:r>
      <w:proofErr w:type="spellEnd"/>
      <w:r w:rsidRPr="00A13AD9">
        <w:t>-опасных функций.</w:t>
      </w:r>
    </w:p>
    <w:sectPr w:rsidR="00FF041A" w:rsidRPr="00A1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9"/>
    <w:rsid w:val="00A13AD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2014-04-22T11:46:00Z</dcterms:created>
  <dcterms:modified xsi:type="dcterms:W3CDTF">2014-04-22T11:49:00Z</dcterms:modified>
</cp:coreProperties>
</file>