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A0" w:rsidRDefault="004522A0">
      <w:pPr>
        <w:widowControl w:val="0"/>
        <w:autoSpaceDE w:val="0"/>
        <w:autoSpaceDN w:val="0"/>
        <w:adjustRightInd w:val="0"/>
        <w:spacing w:after="0"/>
        <w:ind w:firstLine="540"/>
        <w:jc w:val="both"/>
        <w:outlineLvl w:val="0"/>
        <w:rPr>
          <w:rFonts w:cs="Times New Roman"/>
          <w:szCs w:val="24"/>
        </w:rPr>
      </w:pPr>
    </w:p>
    <w:p w:rsidR="004522A0" w:rsidRDefault="004522A0">
      <w:pPr>
        <w:widowControl w:val="0"/>
        <w:autoSpaceDE w:val="0"/>
        <w:autoSpaceDN w:val="0"/>
        <w:adjustRightInd w:val="0"/>
        <w:spacing w:after="0"/>
        <w:jc w:val="center"/>
        <w:outlineLvl w:val="0"/>
        <w:rPr>
          <w:rFonts w:cs="Times New Roman"/>
          <w:b/>
          <w:bCs/>
          <w:szCs w:val="24"/>
        </w:rPr>
      </w:pPr>
      <w:r>
        <w:rPr>
          <w:rFonts w:cs="Times New Roman"/>
          <w:b/>
          <w:bCs/>
          <w:szCs w:val="24"/>
        </w:rPr>
        <w:t>СОВЕТ ЕВРАЗИЙСКОЙ ЭКОНОМИЧЕСКОЙ КОМИССИИ</w:t>
      </w:r>
    </w:p>
    <w:p w:rsidR="004522A0" w:rsidRDefault="004522A0">
      <w:pPr>
        <w:widowControl w:val="0"/>
        <w:autoSpaceDE w:val="0"/>
        <w:autoSpaceDN w:val="0"/>
        <w:adjustRightInd w:val="0"/>
        <w:spacing w:after="0"/>
        <w:jc w:val="center"/>
        <w:rPr>
          <w:rFonts w:cs="Times New Roman"/>
          <w:b/>
          <w:bCs/>
          <w:szCs w:val="24"/>
        </w:rPr>
      </w:pPr>
    </w:p>
    <w:p w:rsidR="004522A0" w:rsidRDefault="004522A0">
      <w:pPr>
        <w:widowControl w:val="0"/>
        <w:autoSpaceDE w:val="0"/>
        <w:autoSpaceDN w:val="0"/>
        <w:adjustRightInd w:val="0"/>
        <w:spacing w:after="0"/>
        <w:jc w:val="center"/>
        <w:rPr>
          <w:rFonts w:cs="Times New Roman"/>
          <w:b/>
          <w:bCs/>
          <w:szCs w:val="24"/>
        </w:rPr>
      </w:pPr>
      <w:r>
        <w:rPr>
          <w:rFonts w:cs="Times New Roman"/>
          <w:b/>
          <w:bCs/>
          <w:szCs w:val="24"/>
        </w:rPr>
        <w:t>РЕШЕНИЕ</w:t>
      </w:r>
    </w:p>
    <w:p w:rsidR="004522A0" w:rsidRDefault="004522A0">
      <w:pPr>
        <w:widowControl w:val="0"/>
        <w:autoSpaceDE w:val="0"/>
        <w:autoSpaceDN w:val="0"/>
        <w:adjustRightInd w:val="0"/>
        <w:spacing w:after="0"/>
        <w:jc w:val="center"/>
        <w:rPr>
          <w:rFonts w:cs="Times New Roman"/>
          <w:b/>
          <w:bCs/>
          <w:szCs w:val="24"/>
        </w:rPr>
      </w:pPr>
      <w:r>
        <w:rPr>
          <w:rFonts w:cs="Times New Roman"/>
          <w:b/>
          <w:bCs/>
          <w:szCs w:val="24"/>
        </w:rPr>
        <w:t>от 15 июня 2012 г. N 34</w:t>
      </w:r>
    </w:p>
    <w:p w:rsidR="004522A0" w:rsidRDefault="004522A0">
      <w:pPr>
        <w:widowControl w:val="0"/>
        <w:autoSpaceDE w:val="0"/>
        <w:autoSpaceDN w:val="0"/>
        <w:adjustRightInd w:val="0"/>
        <w:spacing w:after="0"/>
        <w:jc w:val="center"/>
        <w:rPr>
          <w:rFonts w:cs="Times New Roman"/>
          <w:b/>
          <w:bCs/>
          <w:szCs w:val="24"/>
        </w:rPr>
      </w:pPr>
    </w:p>
    <w:p w:rsidR="004522A0" w:rsidRDefault="004522A0">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4522A0" w:rsidRDefault="004522A0">
      <w:pPr>
        <w:widowControl w:val="0"/>
        <w:autoSpaceDE w:val="0"/>
        <w:autoSpaceDN w:val="0"/>
        <w:adjustRightInd w:val="0"/>
        <w:spacing w:after="0"/>
        <w:jc w:val="center"/>
        <w:rPr>
          <w:rFonts w:cs="Times New Roman"/>
          <w:b/>
          <w:bCs/>
          <w:szCs w:val="24"/>
        </w:rPr>
      </w:pPr>
      <w:r>
        <w:rPr>
          <w:rFonts w:cs="Times New Roman"/>
          <w:b/>
          <w:bCs/>
          <w:szCs w:val="24"/>
        </w:rPr>
        <w:t>"О БЕЗОПАСНОСТИ ОТДЕЛЬНЫХ ВИДОВ СПЕЦИАЛИЗИРОВАННОЙ ПИЩЕВОЙ</w:t>
      </w:r>
    </w:p>
    <w:p w:rsidR="004522A0" w:rsidRDefault="004522A0">
      <w:pPr>
        <w:widowControl w:val="0"/>
        <w:autoSpaceDE w:val="0"/>
        <w:autoSpaceDN w:val="0"/>
        <w:adjustRightInd w:val="0"/>
        <w:spacing w:after="0"/>
        <w:jc w:val="center"/>
        <w:rPr>
          <w:rFonts w:cs="Times New Roman"/>
          <w:b/>
          <w:bCs/>
          <w:szCs w:val="24"/>
        </w:rPr>
      </w:pPr>
      <w:r>
        <w:rPr>
          <w:rFonts w:cs="Times New Roman"/>
          <w:b/>
          <w:bCs/>
          <w:szCs w:val="24"/>
        </w:rPr>
        <w:t>ПРОДУКЦИИ, В ТОМ ЧИСЛЕ ДИЕТИЧЕСКОГО ЛЕЧЕБНОГО</w:t>
      </w:r>
    </w:p>
    <w:p w:rsidR="004522A0" w:rsidRDefault="004522A0">
      <w:pPr>
        <w:widowControl w:val="0"/>
        <w:autoSpaceDE w:val="0"/>
        <w:autoSpaceDN w:val="0"/>
        <w:adjustRightInd w:val="0"/>
        <w:spacing w:after="0"/>
        <w:jc w:val="center"/>
        <w:rPr>
          <w:rFonts w:cs="Times New Roman"/>
          <w:b/>
          <w:bCs/>
          <w:szCs w:val="24"/>
        </w:rPr>
      </w:pPr>
      <w:r>
        <w:rPr>
          <w:rFonts w:cs="Times New Roman"/>
          <w:b/>
          <w:bCs/>
          <w:szCs w:val="24"/>
        </w:rPr>
        <w:t>И ДИЕТИЧЕСКОГО 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5" w:history="1">
        <w:r>
          <w:rPr>
            <w:rFonts w:cs="Times New Roman"/>
            <w:color w:val="0000FF"/>
            <w:szCs w:val="24"/>
          </w:rPr>
          <w:t>статьей 3</w:t>
        </w:r>
      </w:hyperlink>
      <w:r>
        <w:rPr>
          <w:rFonts w:cs="Times New Roman"/>
          <w:szCs w:val="24"/>
        </w:rPr>
        <w:t xml:space="preserve"> Договора о Евразийской экономической комиссии от 18 ноября 2011 года Совет Евразийской экономической комиссии решил:</w:t>
      </w:r>
    </w:p>
    <w:p w:rsidR="004522A0" w:rsidRDefault="004522A0">
      <w:pPr>
        <w:widowControl w:val="0"/>
        <w:autoSpaceDE w:val="0"/>
        <w:autoSpaceDN w:val="0"/>
        <w:adjustRightInd w:val="0"/>
        <w:spacing w:after="0"/>
        <w:ind w:firstLine="540"/>
        <w:jc w:val="both"/>
        <w:rPr>
          <w:rFonts w:cs="Times New Roman"/>
          <w:szCs w:val="24"/>
        </w:rPr>
      </w:pPr>
      <w:bookmarkStart w:id="0" w:name="Par12"/>
      <w:bookmarkEnd w:id="0"/>
      <w:r>
        <w:rPr>
          <w:rFonts w:cs="Times New Roman"/>
          <w:szCs w:val="24"/>
        </w:rPr>
        <w:t xml:space="preserve">1. Принять технический </w:t>
      </w:r>
      <w:hyperlink w:anchor="Par31" w:history="1">
        <w:r>
          <w:rPr>
            <w:rFonts w:cs="Times New Roman"/>
            <w:color w:val="0000FF"/>
            <w:szCs w:val="24"/>
          </w:rPr>
          <w:t>регламент</w:t>
        </w:r>
      </w:hyperlink>
      <w:r>
        <w:rPr>
          <w:rFonts w:cs="Times New Roman"/>
          <w:szCs w:val="24"/>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(прилагается).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2. Установить, что технический </w:t>
      </w:r>
      <w:hyperlink w:anchor="Par31" w:history="1">
        <w:r>
          <w:rPr>
            <w:rFonts w:cs="Times New Roman"/>
            <w:color w:val="0000FF"/>
            <w:szCs w:val="24"/>
          </w:rPr>
          <w:t>регламент</w:t>
        </w:r>
      </w:hyperlink>
      <w:r>
        <w:rPr>
          <w:rFonts w:cs="Times New Roman"/>
          <w:szCs w:val="24"/>
        </w:rPr>
        <w:t xml:space="preserve"> Таможенного союза, указанный в </w:t>
      </w:r>
      <w:hyperlink w:anchor="Par12" w:history="1">
        <w:r>
          <w:rPr>
            <w:rFonts w:cs="Times New Roman"/>
            <w:color w:val="0000FF"/>
            <w:szCs w:val="24"/>
          </w:rPr>
          <w:t>пункте 1</w:t>
        </w:r>
      </w:hyperlink>
      <w:r>
        <w:rPr>
          <w:rFonts w:cs="Times New Roman"/>
          <w:szCs w:val="24"/>
        </w:rPr>
        <w:t xml:space="preserve"> настоящего Решения, вступает в силу с 1 июля 2013 года.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Настоящее Решение вступает в силу по истечении 30 календарных дней с даты его официального опубликования.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r>
        <w:rPr>
          <w:rFonts w:cs="Times New Roman"/>
          <w:szCs w:val="24"/>
        </w:rPr>
        <w:t>Члены Совета Евразийской экономической комиссии: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4522A0" w:rsidRDefault="004522A0">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4522A0" w:rsidRDefault="004522A0">
      <w:pPr>
        <w:pStyle w:val="ConsPlusCell"/>
        <w:rPr>
          <w:rFonts w:ascii="Courier New" w:hAnsi="Courier New" w:cs="Courier New"/>
          <w:sz w:val="20"/>
          <w:szCs w:val="20"/>
        </w:rPr>
      </w:pPr>
      <w:r>
        <w:rPr>
          <w:rFonts w:ascii="Courier New" w:hAnsi="Courier New" w:cs="Courier New"/>
          <w:sz w:val="20"/>
          <w:szCs w:val="20"/>
        </w:rPr>
        <w:t xml:space="preserve">      С.РУМАС                   К.КЕЛИМБЕТОВ                И.ШУВАЛОВ</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right"/>
        <w:outlineLvl w:val="0"/>
        <w:rPr>
          <w:rFonts w:cs="Times New Roman"/>
          <w:szCs w:val="24"/>
        </w:rPr>
      </w:pPr>
      <w:r>
        <w:rPr>
          <w:rFonts w:cs="Times New Roman"/>
          <w:szCs w:val="24"/>
        </w:rPr>
        <w:t>Принят</w:t>
      </w:r>
    </w:p>
    <w:p w:rsidR="004522A0" w:rsidRDefault="004522A0">
      <w:pPr>
        <w:widowControl w:val="0"/>
        <w:autoSpaceDE w:val="0"/>
        <w:autoSpaceDN w:val="0"/>
        <w:adjustRightInd w:val="0"/>
        <w:spacing w:after="0"/>
        <w:jc w:val="right"/>
        <w:rPr>
          <w:rFonts w:cs="Times New Roman"/>
          <w:szCs w:val="24"/>
        </w:rPr>
      </w:pPr>
      <w:r>
        <w:rPr>
          <w:rFonts w:cs="Times New Roman"/>
          <w:szCs w:val="24"/>
        </w:rPr>
        <w:t>Решением Совета Евразийской</w:t>
      </w:r>
    </w:p>
    <w:p w:rsidR="004522A0" w:rsidRDefault="004522A0">
      <w:pPr>
        <w:widowControl w:val="0"/>
        <w:autoSpaceDE w:val="0"/>
        <w:autoSpaceDN w:val="0"/>
        <w:adjustRightInd w:val="0"/>
        <w:spacing w:after="0"/>
        <w:jc w:val="right"/>
        <w:rPr>
          <w:rFonts w:cs="Times New Roman"/>
          <w:szCs w:val="24"/>
        </w:rPr>
      </w:pPr>
      <w:r>
        <w:rPr>
          <w:rFonts w:cs="Times New Roman"/>
          <w:szCs w:val="24"/>
        </w:rPr>
        <w:t>экономической комиссии</w:t>
      </w:r>
    </w:p>
    <w:p w:rsidR="004522A0" w:rsidRDefault="004522A0">
      <w:pPr>
        <w:widowControl w:val="0"/>
        <w:autoSpaceDE w:val="0"/>
        <w:autoSpaceDN w:val="0"/>
        <w:adjustRightInd w:val="0"/>
        <w:spacing w:after="0"/>
        <w:jc w:val="right"/>
        <w:rPr>
          <w:rFonts w:cs="Times New Roman"/>
          <w:szCs w:val="24"/>
        </w:rPr>
      </w:pPr>
      <w:r>
        <w:rPr>
          <w:rFonts w:cs="Times New Roman"/>
          <w:szCs w:val="24"/>
        </w:rPr>
        <w:t>от 15 июня 2012 г. N 34</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bookmarkStart w:id="1" w:name="Par31"/>
      <w:bookmarkEnd w:id="1"/>
      <w:r>
        <w:rPr>
          <w:rFonts w:cs="Times New Roman"/>
          <w:szCs w:val="24"/>
        </w:rPr>
        <w:t>ТЕХНИЧЕСКИЙ РЕГЛАМЕНТ ТАМОЖЕННОГО СОЮЗА</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r>
        <w:rPr>
          <w:rFonts w:cs="Times New Roman"/>
          <w:szCs w:val="24"/>
        </w:rPr>
        <w:t>ТР ТС 027/2012</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r>
        <w:rPr>
          <w:rFonts w:cs="Times New Roman"/>
          <w:szCs w:val="24"/>
        </w:rPr>
        <w:t>О БЕЗОПАСНОСТИ</w:t>
      </w:r>
    </w:p>
    <w:p w:rsidR="004522A0" w:rsidRDefault="004522A0">
      <w:pPr>
        <w:widowControl w:val="0"/>
        <w:autoSpaceDE w:val="0"/>
        <w:autoSpaceDN w:val="0"/>
        <w:adjustRightInd w:val="0"/>
        <w:spacing w:after="0"/>
        <w:jc w:val="center"/>
        <w:rPr>
          <w:rFonts w:cs="Times New Roman"/>
          <w:szCs w:val="24"/>
        </w:rPr>
      </w:pPr>
      <w:r>
        <w:rPr>
          <w:rFonts w:cs="Times New Roman"/>
          <w:szCs w:val="24"/>
        </w:rPr>
        <w:t>ОТДЕЛЬНЫХ ВИДОВ СПЕЦИАЛИЗИРОВАННОЙ ПИЩЕВОЙ ПРОДУКЦИИ,</w:t>
      </w:r>
    </w:p>
    <w:p w:rsidR="004522A0" w:rsidRDefault="004522A0">
      <w:pPr>
        <w:widowControl w:val="0"/>
        <w:autoSpaceDE w:val="0"/>
        <w:autoSpaceDN w:val="0"/>
        <w:adjustRightInd w:val="0"/>
        <w:spacing w:after="0"/>
        <w:jc w:val="center"/>
        <w:rPr>
          <w:rFonts w:cs="Times New Roman"/>
          <w:szCs w:val="24"/>
        </w:rPr>
      </w:pPr>
      <w:r>
        <w:rPr>
          <w:rFonts w:cs="Times New Roman"/>
          <w:szCs w:val="24"/>
        </w:rPr>
        <w:t>В ТОМ ЧИСЛЕ ДИЕТИЧЕСКОГО ЛЕЧЕБНОГО И ДИЕТИЧЕСКОГО</w:t>
      </w:r>
    </w:p>
    <w:p w:rsidR="004522A0" w:rsidRDefault="004522A0">
      <w:pPr>
        <w:widowControl w:val="0"/>
        <w:autoSpaceDE w:val="0"/>
        <w:autoSpaceDN w:val="0"/>
        <w:adjustRightInd w:val="0"/>
        <w:spacing w:after="0"/>
        <w:jc w:val="center"/>
        <w:rPr>
          <w:rFonts w:cs="Times New Roman"/>
          <w:szCs w:val="24"/>
        </w:rPr>
      </w:pPr>
      <w:r>
        <w:rPr>
          <w:rFonts w:cs="Times New Roman"/>
          <w:szCs w:val="24"/>
        </w:rPr>
        <w:t>ПРОФИЛАКТИЧЕСКОГО ПИТАНИЯ</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jc w:val="center"/>
        <w:outlineLvl w:val="1"/>
        <w:rPr>
          <w:rFonts w:cs="Times New Roman"/>
          <w:szCs w:val="24"/>
        </w:rPr>
      </w:pPr>
      <w:r>
        <w:rPr>
          <w:rFonts w:cs="Times New Roman"/>
          <w:szCs w:val="24"/>
        </w:rPr>
        <w:t>Глава 1. ОБЩИЕ ПОЛОЖЕНИЯ</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ПРЕДИСЛОВИЕ</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 Технический регламент) разработан в соответствии с </w:t>
      </w:r>
      <w:hyperlink r:id="rId6"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w:t>
      </w:r>
      <w:r>
        <w:rPr>
          <w:rFonts w:cs="Times New Roman"/>
          <w:szCs w:val="24"/>
        </w:rPr>
        <w:lastRenderedPageBreak/>
        <w:t>Республике Беларусь, Республике Казахстан и Российской Федерации от 18 ноября 2010 года.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отдельным видам специализированной пищевой продукции, в том числе диетического лечебного и диетического профилактического питания, обеспечения свободного перемещения выпускаемой в обращение на единой таможенной территории Таможенного союза.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Если в отношении отдельных видов специализированной пищевой продукции, в том числе диетического лечебного и диетического профилактического питания, будут приняты иные технические регламенты Таможенного союза, устанавливающие требования к ней, то отдельные виды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всех технических регламентов Таможенного союза, действие которых на них распространяется.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1. ОБЛАСТЬ ПРИМЕНЕНИЯ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устанавливает:</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объекты технического регулирования;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требования безопасности (в том числе санитарно-эпидемиологические и гигиенические требования) к объектам технического регулирования;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правила идентификации объектов технического регулирования;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4) формы и правила оценки соответствия объектов технического регулирования требованиям настоящего Технического регламента.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Целями принятия настоящего Технического регламента являются: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защита жизни и (или) здоровья человека;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предупреждение действий, вводящих в заблуждение приобретателей (потребителей).</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При применении настоящего Технического регламента должны учитываться требования к пищевой продукции в части ее маркировки, материалам, контактирующим с пищевой продукцией, в том числе упаковке, и используемому продовольственному сырью, установленные соответствующими техническими регламентами Таможенного союза.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4.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пищевой продукции и ее отдельным видам.</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2. ОБЪЕКТЫ ТЕХНИЧЕСКОГО РЕГУЛИРОВАНИЯ</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bookmarkStart w:id="2" w:name="Par63"/>
      <w:bookmarkEnd w:id="2"/>
      <w:r>
        <w:rPr>
          <w:rFonts w:cs="Times New Roman"/>
          <w:szCs w:val="24"/>
        </w:rP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специализированная пищевая продукция для питания спортсменов, беременных и кормящих женщин;</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пищевая продукция диетического лечебного и диетического профилактического питания, в том числе для детского питания.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Требования настоящего Технического регламента не распространяются на: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пищевую продукцию для детского питания, за исключением пищевой продукции для диетического лечебного и диетического профилактического питания для детского питания;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пищевую продукцию, изготовленную предприятиями питания (общественного питания, в организованных коллективах);</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минеральную природную, лечебно-столовую, лечебную минеральную воду с минерализацией свыше 1 мг/дм3 или при меньшей минерализации, содержащие </w:t>
      </w:r>
      <w:r>
        <w:rPr>
          <w:rFonts w:cs="Times New Roman"/>
          <w:szCs w:val="24"/>
        </w:rPr>
        <w:lastRenderedPageBreak/>
        <w:t>биологически активные компоненты в количестве не ниже бальнеологических норм;</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биологически активные добавки к пище.</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3. ПРАВИЛА ИДЕНТИФИКАЦИИ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Для целей отнесения отдельных видов специализированной пищевой продукции, в том числе диетического лечебного и диетического профилактического питания,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2. Идентификация отдельных видов специализированной пищевой продукции, в том числе диетического лечебного и диетического профилактического питания, проводится в порядке, установленном техническим </w:t>
      </w:r>
      <w:hyperlink r:id="rId7"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bookmarkStart w:id="3" w:name="Par77"/>
      <w:bookmarkEnd w:id="3"/>
      <w:r>
        <w:rPr>
          <w:rFonts w:cs="Times New Roman"/>
          <w:szCs w:val="24"/>
        </w:rPr>
        <w:t>Статья 4. ОПРЕДЕЛЕНИЯ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В настоящем Техническом регламенте используются определения, установленные техническим </w:t>
      </w:r>
      <w:hyperlink r:id="rId8"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 а также следующие термины и определения: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4) пищевая продукция для питания беременных и кормящих женщин - специализированная пищевая продукция,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предназначенная для удовлетворения физиологической потребности организма беременной и кормящей женщины;</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5) пищевая продукция энтерального питания - жидкая или сухая (восстановленная до готовой к употреблению) пищевая продукция диетического лечебного или диетического профилактического питания,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6) пищевая продукция диабетического питания - пищевая продукция диетического лечебного или диетического профилактического питания, в которой отсутствуют или снижено содержание легкоусвояемых углеводов (моносахаридов - глюкоза, фруктоза, галактоза, и дисахаридов - сахароза, лактоза) относительно их содержания в аналогичной пищевой продукции и (или) изменен углеводный состав;</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7) антирефлюксные смеси - смеси, содержащие загуститель (загустители) и предназначенные для предотвращения срыгивания пищи у детей раннего возраста;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lastRenderedPageBreak/>
        <w:t>8) смеси для питания недоношенных и (или) маловесных детей - пищевая продукция для детского питания, произведенная на основе коровьего молока или молока других продуктивных животных и (или) продукции переработки молока и предназначенная для удовлетворения физиологических потребностей недоношенных и (или) маловесных детей;</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9) пищевая продукция низколактозная (безлактозная) - пищевая продукция диетического лечебного или диетического профилактического питания, произведенная на основе коровьего молока или молока других продуктивных животных и (или) продукции переработки молока, в которой снижено содержание лактозы по сравнению с аналогичной пищевой продукцией;</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10) пищевая продукция без (или с низким содержанием) отдельных аминокислот - пищевая продукция диетического лечебного или диетического профилактического питания, полученная на основе гидролизатов белков, освобожденных (или с низким содержанием) от отдельных аминокислот и (или) из смеси аминокислот без фенилаланина, и (или) с использованием компонентов с пониженным содержанием фенилаланина.</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5. ПРАВИЛА ОБРАЩЕНИЯ НА РЫНКЕ</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1. Специализированная пищевая продукция, в том числе диетического лечебного и диетического профилактического питания, указанная в </w:t>
      </w:r>
      <w:hyperlink w:anchor="Par63" w:history="1">
        <w:r>
          <w:rPr>
            <w:rFonts w:cs="Times New Roman"/>
            <w:color w:val="0000FF"/>
            <w:szCs w:val="24"/>
          </w:rPr>
          <w:t>пункте 1 статьи 2</w:t>
        </w:r>
      </w:hyperlink>
      <w:r>
        <w:rPr>
          <w:rFonts w:cs="Times New Roman"/>
          <w:szCs w:val="24"/>
        </w:rPr>
        <w:t xml:space="preserve"> настоящего Технического регламента, выпускается в обращение на рынке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2. Специализированная пищевая продукция, в том числе диетического лечебного и диетического профилактического питания, указанная в </w:t>
      </w:r>
      <w:hyperlink w:anchor="Par63" w:history="1">
        <w:r>
          <w:rPr>
            <w:rFonts w:cs="Times New Roman"/>
            <w:color w:val="0000FF"/>
            <w:szCs w:val="24"/>
          </w:rPr>
          <w:t>пункте 1 статьи 2</w:t>
        </w:r>
      </w:hyperlink>
      <w:r>
        <w:rPr>
          <w:rFonts w:cs="Times New Roman"/>
          <w:szCs w:val="24"/>
        </w:rPr>
        <w:t xml:space="preserve"> настоящего Технического регламента,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1"/>
        <w:rPr>
          <w:rFonts w:cs="Times New Roman"/>
          <w:szCs w:val="24"/>
        </w:rPr>
      </w:pPr>
      <w:r>
        <w:rPr>
          <w:rFonts w:cs="Times New Roman"/>
          <w:szCs w:val="24"/>
        </w:rPr>
        <w:t>Глава 2. ТРЕБОВАНИЯ БЕЗОПАСНОСТИ ПИЩЕВОЙ ПРОДУКЦИИ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6. ТРЕБОВАНИЯ БЕЗОПАСНОСТИ К ОТДЕЛЬНЫМ</w:t>
      </w:r>
    </w:p>
    <w:p w:rsidR="004522A0" w:rsidRDefault="004522A0">
      <w:pPr>
        <w:widowControl w:val="0"/>
        <w:autoSpaceDE w:val="0"/>
        <w:autoSpaceDN w:val="0"/>
        <w:adjustRightInd w:val="0"/>
        <w:spacing w:after="0"/>
        <w:jc w:val="center"/>
        <w:rPr>
          <w:rFonts w:cs="Times New Roman"/>
          <w:szCs w:val="24"/>
        </w:rPr>
      </w:pPr>
      <w:r>
        <w:rPr>
          <w:rFonts w:cs="Times New Roman"/>
          <w:szCs w:val="24"/>
        </w:rPr>
        <w:t>ВИДАМ СПЕЦИАЛИЗИРОВАННОЙ ПИЩЕВОЙ ПРОДУКЦИИ, В ТОМ ЧИСЛЕ</w:t>
      </w:r>
    </w:p>
    <w:p w:rsidR="004522A0" w:rsidRDefault="004522A0">
      <w:pPr>
        <w:widowControl w:val="0"/>
        <w:autoSpaceDE w:val="0"/>
        <w:autoSpaceDN w:val="0"/>
        <w:adjustRightInd w:val="0"/>
        <w:spacing w:after="0"/>
        <w:jc w:val="center"/>
        <w:rPr>
          <w:rFonts w:cs="Times New Roman"/>
          <w:szCs w:val="24"/>
        </w:rPr>
      </w:pPr>
      <w:r>
        <w:rPr>
          <w:rFonts w:cs="Times New Roman"/>
          <w:szCs w:val="24"/>
        </w:rPr>
        <w:t>ДИЕТИЧЕСКОГО ЛЕЧЕБНОГО И ДИЕТИЧЕСКОГО</w:t>
      </w:r>
    </w:p>
    <w:p w:rsidR="004522A0" w:rsidRDefault="004522A0">
      <w:pPr>
        <w:widowControl w:val="0"/>
        <w:autoSpaceDE w:val="0"/>
        <w:autoSpaceDN w:val="0"/>
        <w:adjustRightInd w:val="0"/>
        <w:spacing w:after="0"/>
        <w:jc w:val="center"/>
        <w:rPr>
          <w:rFonts w:cs="Times New Roman"/>
          <w:szCs w:val="24"/>
        </w:rPr>
      </w:pPr>
      <w:r>
        <w:rPr>
          <w:rFonts w:cs="Times New Roman"/>
          <w:szCs w:val="24"/>
        </w:rPr>
        <w:t>ПРОФИЛАКТИЧЕСКОГО ПИТАНИЯ</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1. Продовольственное сырье, пищевые добавки, используемые при производстве отдельных видов специализированной пищевой продукции, в том числе диетического лечебного и диетического профилактического питания, должно соответствовать требованиям безопасности, установленным техническим </w:t>
      </w:r>
      <w:hyperlink r:id="rId9"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При производстве отдельных видов специализированной пищевой продукции, в том числе диетического лечебного и диетического профилактического питания, разрешается использовать пищевые добавки, соответствующие требованиям настоящего Технического регламента и технического регламента Таможенного союза "Требования безопасности пищевых добавок, ароматизаторов и технологических вспомогательных средств".</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2. Пищевая продукция диетического лечебного и диетического профилактического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 соответствовать установленным гигиеническим требованиям по допустимому содержанию контаминантов и биологически активных веществ и соединений, микроорганизмов и других биологических организмов, представляющих опасность для </w:t>
      </w:r>
      <w:r>
        <w:rPr>
          <w:rFonts w:cs="Times New Roman"/>
          <w:szCs w:val="24"/>
        </w:rPr>
        <w:lastRenderedPageBreak/>
        <w:t>здоровья нынешнего и будущих поколений.</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Не допускается: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использование для производства пищевой продукции диетического лечебного и диетического профилактического питания, пищевой продукции для питания беременных и кормящих женщин мяса птицы, кроме охлажденного, мяса птицы механической обвалки и коллагенсодержащего сырья из мяса птицы;</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использование продовольственного пищевого сырья, содержащего ГМО и (или) компоненты, полученные из ГМО, для производства пищевой продукции для беременных и кормящих женщин, пищевой продукции диетического лечебного и диетического профилактического питания для детского питания.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4. Пищевая продукция для питания беременных и кормящих женщин должна соответствовать требованиям, установленным в </w:t>
      </w:r>
      <w:hyperlink w:anchor="Par197" w:history="1">
        <w:r>
          <w:rPr>
            <w:rFonts w:cs="Times New Roman"/>
            <w:color w:val="0000FF"/>
            <w:szCs w:val="24"/>
          </w:rPr>
          <w:t>приложениях 1</w:t>
        </w:r>
      </w:hyperlink>
      <w:r>
        <w:rPr>
          <w:rFonts w:cs="Times New Roman"/>
          <w:szCs w:val="24"/>
        </w:rPr>
        <w:t xml:space="preserve"> и </w:t>
      </w:r>
      <w:hyperlink w:anchor="Par554" w:history="1">
        <w:r>
          <w:rPr>
            <w:rFonts w:cs="Times New Roman"/>
            <w:color w:val="0000FF"/>
            <w:szCs w:val="24"/>
          </w:rPr>
          <w:t>2</w:t>
        </w:r>
      </w:hyperlink>
      <w:r>
        <w:rPr>
          <w:rFonts w:cs="Times New Roman"/>
          <w:szCs w:val="24"/>
        </w:rPr>
        <w:t xml:space="preserve"> к настоящему Техническому регламенту.</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5. Отдельные виды продукции детского диетического лечебного и детского диетического профилактического питания для детей раннего возраста должны соответствовать требованиям, установленным в </w:t>
      </w:r>
      <w:hyperlink w:anchor="Par603" w:history="1">
        <w:r>
          <w:rPr>
            <w:rFonts w:cs="Times New Roman"/>
            <w:color w:val="0000FF"/>
            <w:szCs w:val="24"/>
          </w:rPr>
          <w:t>приложении 3</w:t>
        </w:r>
      </w:hyperlink>
      <w:r>
        <w:rPr>
          <w:rFonts w:cs="Times New Roman"/>
          <w:szCs w:val="24"/>
        </w:rPr>
        <w:t xml:space="preserve"> к настоящему Техническому регламенту.</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6. Состав заменителей соли должен соответствовать требованиям, установленным в </w:t>
      </w:r>
      <w:hyperlink w:anchor="Par554" w:history="1">
        <w:r>
          <w:rPr>
            <w:rFonts w:cs="Times New Roman"/>
            <w:color w:val="0000FF"/>
            <w:szCs w:val="24"/>
          </w:rPr>
          <w:t>приложении 2</w:t>
        </w:r>
      </w:hyperlink>
      <w:r>
        <w:rPr>
          <w:rFonts w:cs="Times New Roman"/>
          <w:szCs w:val="24"/>
        </w:rPr>
        <w:t xml:space="preserve"> к настоящему Техническому регламенту.</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Содержание натрия в заменителях соли не должно превышать 120 мг/100 г массы смеси заменителей соли.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7. Добавление йодосодержащих соединений к соли и заменителям соли должно соответствовать нормам национального законодательства государства - члена Таможенного союза, в которой продукция реализуется.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8. Отдельные виды специализированной пищевой продукции, в том числе для питания спортсменов, не должны содержать в своем составе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9. Отдельные виды специализированной пищевой продукции без глютена должны состоять или быть изготовлены из одного или более компонентов, которые не содержат пшеницы, ржи, ячменя, овса или их кроссбредных вариантов (полученные путем их скрещивания) и (или)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не более 20 мг/кг.</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10. Отдельные виды специализированной пищевой продукции с низким содержанием глютена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более 20 мг/кг, но не более 100 мг/кг.</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1"/>
        <w:rPr>
          <w:rFonts w:cs="Times New Roman"/>
          <w:szCs w:val="24"/>
        </w:rPr>
      </w:pPr>
      <w:r>
        <w:rPr>
          <w:rFonts w:cs="Times New Roman"/>
          <w:szCs w:val="24"/>
        </w:rPr>
        <w:t>Глава 3. МАРКИРОВКА ПИЩЕВОЙ ПРОДУКЦИИ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7. ТРЕБОВАНИЯ К УПАКОВКЕ И МАРКИРОВКЕ ОТДЕЛЬНЫХ</w:t>
      </w:r>
    </w:p>
    <w:p w:rsidR="004522A0" w:rsidRDefault="004522A0">
      <w:pPr>
        <w:widowControl w:val="0"/>
        <w:autoSpaceDE w:val="0"/>
        <w:autoSpaceDN w:val="0"/>
        <w:adjustRightInd w:val="0"/>
        <w:spacing w:after="0"/>
        <w:jc w:val="center"/>
        <w:rPr>
          <w:rFonts w:cs="Times New Roman"/>
          <w:szCs w:val="24"/>
        </w:rPr>
      </w:pPr>
      <w:r>
        <w:rPr>
          <w:rFonts w:cs="Times New Roman"/>
          <w:szCs w:val="24"/>
        </w:rPr>
        <w:t>ВИДОВ СПЕЦИАЛИЗИРОВАННОЙ ПИЩЕВОЙ ПРОДУКЦИИ, В ТОМ ЧИСЛЕ</w:t>
      </w:r>
    </w:p>
    <w:p w:rsidR="004522A0" w:rsidRDefault="004522A0">
      <w:pPr>
        <w:widowControl w:val="0"/>
        <w:autoSpaceDE w:val="0"/>
        <w:autoSpaceDN w:val="0"/>
        <w:adjustRightInd w:val="0"/>
        <w:spacing w:after="0"/>
        <w:jc w:val="center"/>
        <w:rPr>
          <w:rFonts w:cs="Times New Roman"/>
          <w:szCs w:val="24"/>
        </w:rPr>
      </w:pPr>
      <w:r>
        <w:rPr>
          <w:rFonts w:cs="Times New Roman"/>
          <w:szCs w:val="24"/>
        </w:rPr>
        <w:t>ДИЕТИЧЕСКОГО ЛЕЧЕБНОГО И ДИЕТИЧЕСКОГО</w:t>
      </w:r>
    </w:p>
    <w:p w:rsidR="004522A0" w:rsidRDefault="004522A0">
      <w:pPr>
        <w:widowControl w:val="0"/>
        <w:autoSpaceDE w:val="0"/>
        <w:autoSpaceDN w:val="0"/>
        <w:adjustRightInd w:val="0"/>
        <w:spacing w:after="0"/>
        <w:jc w:val="center"/>
        <w:rPr>
          <w:rFonts w:cs="Times New Roman"/>
          <w:szCs w:val="24"/>
        </w:rPr>
      </w:pPr>
      <w:r>
        <w:rPr>
          <w:rFonts w:cs="Times New Roman"/>
          <w:szCs w:val="24"/>
        </w:rPr>
        <w:t>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Упаковка и маркировка отдельных видов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технических регламентов Таможенного союза "</w:t>
      </w:r>
      <w:hyperlink r:id="rId10" w:history="1">
        <w:r>
          <w:rPr>
            <w:rFonts w:cs="Times New Roman"/>
            <w:color w:val="0000FF"/>
            <w:szCs w:val="24"/>
          </w:rPr>
          <w:t>Технический регламент</w:t>
        </w:r>
      </w:hyperlink>
      <w:r>
        <w:rPr>
          <w:rFonts w:cs="Times New Roman"/>
          <w:szCs w:val="24"/>
        </w:rPr>
        <w:t xml:space="preserve"> на пищевую продукцию в части ее маркировки" и </w:t>
      </w:r>
      <w:hyperlink r:id="rId11" w:history="1">
        <w:r>
          <w:rPr>
            <w:rFonts w:cs="Times New Roman"/>
            <w:color w:val="0000FF"/>
            <w:szCs w:val="24"/>
          </w:rPr>
          <w:t>"О безопасности упаковки"</w:t>
        </w:r>
      </w:hyperlink>
      <w:r>
        <w:rPr>
          <w:rFonts w:cs="Times New Roman"/>
          <w:szCs w:val="24"/>
        </w:rPr>
        <w:t>.</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lastRenderedPageBreak/>
        <w:t>2. Отдельные виды специализированной пищевой продукции, в том числе диетического лечебного и диетического профилактического питания,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их перевозки и хранения.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При упаковке отдельных видов специализированной пищевой продукции, в том числе диетического лечебного и диетического профилактического питания, должны применяться материалы и изделия, соответствующие требованиям безопасности к материалам и изделиям, контактирующим с пищевой продукции, установленным соответствующим техническим регламентом Таможенного союза.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4.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упаковке для разового потребления.</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5. Маркировка отдельных видов специализированной пищевой продукции, в том числе диетического лечебного и диетического профилактического питания, должна содержать сведения о назначении продукции в соответствии с определениями, установленными в </w:t>
      </w:r>
      <w:hyperlink w:anchor="Par77" w:history="1">
        <w:r>
          <w:rPr>
            <w:rFonts w:cs="Times New Roman"/>
            <w:color w:val="0000FF"/>
            <w:szCs w:val="24"/>
          </w:rPr>
          <w:t>статье 4</w:t>
        </w:r>
      </w:hyperlink>
      <w:r>
        <w:rPr>
          <w:rFonts w:cs="Times New Roman"/>
          <w:szCs w:val="24"/>
        </w:rPr>
        <w:t xml:space="preserve"> настоящего Технического регламента, категории лиц, для которых они предназначены, и (или) сведения об изменении состава такой продукции, рекомендации по их использованию.</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6.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соответствующее предостережение.</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7. В дополнение ко всем указаниям по маркировке, касающимся диетической продукции с низким содержанием натрия (за исключением заменителей соли как таковых), должны выполняться следующие особые указания по маркировке:</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при наличии заменителей должно быть указано наличие заменителей соли, перечисленных в приложении 4 настоящего Технического регламента;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катиона на 100 грамм продукции.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8. Заменители соли должны называться "заменителем соли с низким содержанием натрия" или "диетическая соль с низким 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 грамм массы смеси заменителей.</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9. Маркировка пищевой продукции для питания спортсменов должна включать следующую дополнительную информацию:</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для продукции, имеющей заданную пищевую и энергетическую ценность и направленную эффективность, состоящей из набора нутриентов или представленных их отдельными видами, указывается информация: "специализированная пищевая продукция для питания спортсменов";</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на потребительскую упаковку дополнительно выносится информация: сведения о пищевой и энергетической ценности продукции, доля от физиологической потребности; рекомендуемые дозировки, способы приготовления (при необходимости), условия и длительность применения.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1"/>
        <w:rPr>
          <w:rFonts w:cs="Times New Roman"/>
          <w:szCs w:val="24"/>
        </w:rPr>
      </w:pPr>
      <w:r>
        <w:rPr>
          <w:rFonts w:cs="Times New Roman"/>
          <w:szCs w:val="24"/>
        </w:rPr>
        <w:t>Глава 4. ТРЕБОВАНИЯ К ПРОЦЕССАМ ПРОИЗВОДСТВА</w:t>
      </w:r>
    </w:p>
    <w:p w:rsidR="004522A0" w:rsidRDefault="004522A0">
      <w:pPr>
        <w:widowControl w:val="0"/>
        <w:autoSpaceDE w:val="0"/>
        <w:autoSpaceDN w:val="0"/>
        <w:adjustRightInd w:val="0"/>
        <w:spacing w:after="0"/>
        <w:jc w:val="center"/>
        <w:rPr>
          <w:rFonts w:cs="Times New Roman"/>
          <w:szCs w:val="24"/>
        </w:rPr>
      </w:pPr>
      <w:r>
        <w:rPr>
          <w:rFonts w:cs="Times New Roman"/>
          <w:szCs w:val="24"/>
        </w:rPr>
        <w:t>(ИЗГОТОВЛЕНИЯ), ХРАНЕНИЯ, ПЕРЕВОЗКИ (ТРАНСПОРТИРОВАНИЯ),</w:t>
      </w:r>
    </w:p>
    <w:p w:rsidR="004522A0" w:rsidRDefault="004522A0">
      <w:pPr>
        <w:widowControl w:val="0"/>
        <w:autoSpaceDE w:val="0"/>
        <w:autoSpaceDN w:val="0"/>
        <w:adjustRightInd w:val="0"/>
        <w:spacing w:after="0"/>
        <w:jc w:val="center"/>
        <w:rPr>
          <w:rFonts w:cs="Times New Roman"/>
          <w:szCs w:val="24"/>
        </w:rPr>
      </w:pPr>
      <w:r>
        <w:rPr>
          <w:rFonts w:cs="Times New Roman"/>
          <w:szCs w:val="24"/>
        </w:rPr>
        <w:t>РЕАЛИЗАЦИИ И УТИЛИЗАЦИИ ОТДЕЛЬНЫХ ВИДОВ СПЕЦИАЛИЗИРОВАННОЙ</w:t>
      </w:r>
    </w:p>
    <w:p w:rsidR="004522A0" w:rsidRDefault="004522A0">
      <w:pPr>
        <w:widowControl w:val="0"/>
        <w:autoSpaceDE w:val="0"/>
        <w:autoSpaceDN w:val="0"/>
        <w:adjustRightInd w:val="0"/>
        <w:spacing w:after="0"/>
        <w:jc w:val="center"/>
        <w:rPr>
          <w:rFonts w:cs="Times New Roman"/>
          <w:szCs w:val="24"/>
        </w:rPr>
      </w:pPr>
      <w:r>
        <w:rPr>
          <w:rFonts w:cs="Times New Roman"/>
          <w:szCs w:val="24"/>
        </w:rPr>
        <w:t>ПИЩЕВОЙ ПРОДУКЦИИ, В ТОМ ЧИСЛЕ ДИЕТИЧЕСКОГО ЛЕЧЕБНОГО</w:t>
      </w:r>
    </w:p>
    <w:p w:rsidR="004522A0" w:rsidRDefault="004522A0">
      <w:pPr>
        <w:widowControl w:val="0"/>
        <w:autoSpaceDE w:val="0"/>
        <w:autoSpaceDN w:val="0"/>
        <w:adjustRightInd w:val="0"/>
        <w:spacing w:after="0"/>
        <w:jc w:val="center"/>
        <w:rPr>
          <w:rFonts w:cs="Times New Roman"/>
          <w:szCs w:val="24"/>
        </w:rPr>
      </w:pPr>
      <w:r>
        <w:rPr>
          <w:rFonts w:cs="Times New Roman"/>
          <w:szCs w:val="24"/>
        </w:rPr>
        <w:t>И ДИЕТИЧЕСКОГО 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lastRenderedPageBreak/>
        <w:t>Статья 8. ТРЕБОВАНИЯ БЕЗОПАСНОСТИ К ПРОЦЕССАМ</w:t>
      </w:r>
    </w:p>
    <w:p w:rsidR="004522A0" w:rsidRDefault="004522A0">
      <w:pPr>
        <w:widowControl w:val="0"/>
        <w:autoSpaceDE w:val="0"/>
        <w:autoSpaceDN w:val="0"/>
        <w:adjustRightInd w:val="0"/>
        <w:spacing w:after="0"/>
        <w:jc w:val="center"/>
        <w:rPr>
          <w:rFonts w:cs="Times New Roman"/>
          <w:szCs w:val="24"/>
        </w:rPr>
      </w:pPr>
      <w:r>
        <w:rPr>
          <w:rFonts w:cs="Times New Roman"/>
          <w:szCs w:val="24"/>
        </w:rPr>
        <w:t>ПРОИЗВОДСТВА, ХРАНЕНИЯ, ПЕРЕВОЗКИ (ТРАНСПОРТИРОВАНИЯ),</w:t>
      </w:r>
    </w:p>
    <w:p w:rsidR="004522A0" w:rsidRDefault="004522A0">
      <w:pPr>
        <w:widowControl w:val="0"/>
        <w:autoSpaceDE w:val="0"/>
        <w:autoSpaceDN w:val="0"/>
        <w:adjustRightInd w:val="0"/>
        <w:spacing w:after="0"/>
        <w:jc w:val="center"/>
        <w:rPr>
          <w:rFonts w:cs="Times New Roman"/>
          <w:szCs w:val="24"/>
        </w:rPr>
      </w:pPr>
      <w:r>
        <w:rPr>
          <w:rFonts w:cs="Times New Roman"/>
          <w:szCs w:val="24"/>
        </w:rPr>
        <w:t>РЕАЛИЗАЦИИ И УТИЛИЗАЦИИ ОТДЕЛЬНЫХ ВИДОВ СПЕЦИАЛИЗИРОВАННОЙ</w:t>
      </w:r>
    </w:p>
    <w:p w:rsidR="004522A0" w:rsidRDefault="004522A0">
      <w:pPr>
        <w:widowControl w:val="0"/>
        <w:autoSpaceDE w:val="0"/>
        <w:autoSpaceDN w:val="0"/>
        <w:adjustRightInd w:val="0"/>
        <w:spacing w:after="0"/>
        <w:jc w:val="center"/>
        <w:rPr>
          <w:rFonts w:cs="Times New Roman"/>
          <w:szCs w:val="24"/>
        </w:rPr>
      </w:pPr>
      <w:r>
        <w:rPr>
          <w:rFonts w:cs="Times New Roman"/>
          <w:szCs w:val="24"/>
        </w:rPr>
        <w:t>ПИЩЕВОЙ ПРОДУКЦИИ, В ТОМ ЧИСЛЕ ДИЕТИЧЕСКОГО ЛЕЧЕБНОГО</w:t>
      </w:r>
    </w:p>
    <w:p w:rsidR="004522A0" w:rsidRDefault="004522A0">
      <w:pPr>
        <w:widowControl w:val="0"/>
        <w:autoSpaceDE w:val="0"/>
        <w:autoSpaceDN w:val="0"/>
        <w:adjustRightInd w:val="0"/>
        <w:spacing w:after="0"/>
        <w:jc w:val="center"/>
        <w:rPr>
          <w:rFonts w:cs="Times New Roman"/>
          <w:szCs w:val="24"/>
        </w:rPr>
      </w:pPr>
      <w:r>
        <w:rPr>
          <w:rFonts w:cs="Times New Roman"/>
          <w:szCs w:val="24"/>
        </w:rPr>
        <w:t>И ДИЕТИЧЕСКОГО 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1. Процессы производства (изготовления), хранения, перевозки, реализации и утилизации отдельных видов специализированной пищевой продукции, в том числе диетического лечебного и диетического профилактического питания, обеспечивающие их безопасность, должны соответствовать требованиям, установленным настоящим Техническим регламентом и техническим </w:t>
      </w:r>
      <w:hyperlink r:id="rId12"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Все сыпучие компоненты перед использованием должны пропускаться через магнитоуловители.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Для работы с живыми микроорганизмами выделяются отдельные помещения.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1"/>
        <w:rPr>
          <w:rFonts w:cs="Times New Roman"/>
          <w:szCs w:val="24"/>
        </w:rPr>
      </w:pPr>
      <w:r>
        <w:rPr>
          <w:rFonts w:cs="Times New Roman"/>
          <w:szCs w:val="24"/>
        </w:rPr>
        <w:t>Глава 5. ОЦЕНКА (ПОДТВЕРЖДЕНИЕ) СООТВЕТСТВИЯ</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9. ОБЕСПЕЧЕНИЕ СООТВЕТСТВИЯ ТРЕБОВАНИЯМ БЕЗОПАСНОСТИ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Соответствие отдельных видов специализированной пищевой продукции, в том числе диетического лечебного и диетического профилактического питания, настоящему Техническому регламенту обеспечивается выполнением его требований безопасности.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Методы исследований (испытаний) и измерений отдельных видов специализированной пищевой продукции, в том числе диетического лечебного и диетического профилактического питания,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10. ОЦЕНКА СООТВЕТСТВИЯ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1. Оценка соответствия отдельных видов специализированной пищевой продукции, в том числе диетического лечебного и диетического профилактического питания, требованиям настоящего Технического регламента осуществляется в форме государственной регистрации в соответствии с порядком, установленным техническим </w:t>
      </w:r>
      <w:hyperlink r:id="rId13"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При государственной регистрации продукции диетического лечебного и диетического профилактического питания предоставляется документ(ы), подтверждающий(е) заявленные лечебные и (или) профилактические свойства.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Оценка соответствия процессов производства, хранения, реализации, перевозки, утилизации отдельных видов специализированной пищевой продукции, в том числе диетического лечебного и диетического профилактического питания, проводится в форме государственного надзора (контроля) за соблюдением установленных настоящим Техническим регламентом и другими техническими регламентами в сфере безопасности пищевой продукции требований к пищевой продукции.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11. МАРКИРОВКА ЕДИНЫМ ЗНАКОМ ОБРАЩЕНИЯ ПРОДУКЦИИ</w:t>
      </w:r>
    </w:p>
    <w:p w:rsidR="004522A0" w:rsidRDefault="004522A0">
      <w:pPr>
        <w:widowControl w:val="0"/>
        <w:autoSpaceDE w:val="0"/>
        <w:autoSpaceDN w:val="0"/>
        <w:adjustRightInd w:val="0"/>
        <w:spacing w:after="0"/>
        <w:jc w:val="center"/>
        <w:rPr>
          <w:rFonts w:cs="Times New Roman"/>
          <w:szCs w:val="24"/>
        </w:rPr>
      </w:pPr>
      <w:r>
        <w:rPr>
          <w:rFonts w:cs="Times New Roman"/>
          <w:szCs w:val="24"/>
        </w:rPr>
        <w:t>НА РЫНКЕ ГОСУДАРСТВ - ЧЛЕНОВ ТАМОЖЕННОГО СОЮЗА</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1. Отдельные виды специализированной пищевой продукции, в том числе диетического </w:t>
      </w:r>
      <w:r>
        <w:rPr>
          <w:rFonts w:cs="Times New Roman"/>
          <w:szCs w:val="24"/>
        </w:rPr>
        <w:lastRenderedPageBreak/>
        <w:t>лечебного и диетического профилактического питания, соответствующие требованиям безопасности настоящего Технического регламента и прошедшие процедуру оценки соответствия, должны иметь маркировку единым знаком обращения продукции на рынке государств - членов Таможенного союза.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Маркировка единым знаком обращения продукции на рынке государств - членов Таможенного союза осуществляется перед выпуском отдельных видов специализированной пищевой продукции, в том числе диетического лечебного и диетического профилактического питания, в обращение на рынке.</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Единый знак обращения продукции на рынке государств - членов Таможенного союза наносится на каждую единицу продукции (потребительскую тару и (или) ярлык, и (или) этикетку) и (или) товаросопроводительную документацию. 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продукции.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1"/>
        <w:rPr>
          <w:rFonts w:cs="Times New Roman"/>
          <w:szCs w:val="24"/>
        </w:rPr>
      </w:pPr>
      <w:r>
        <w:rPr>
          <w:rFonts w:cs="Times New Roman"/>
          <w:szCs w:val="24"/>
        </w:rPr>
        <w:t>Глава 6. ЗАЩИТИТЕЛЬНАЯ ОГОВОРКА</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jc w:val="center"/>
        <w:outlineLvl w:val="2"/>
        <w:rPr>
          <w:rFonts w:cs="Times New Roman"/>
          <w:szCs w:val="24"/>
        </w:rPr>
      </w:pPr>
      <w:r>
        <w:rPr>
          <w:rFonts w:cs="Times New Roman"/>
          <w:szCs w:val="24"/>
        </w:rPr>
        <w:t>Статья 12. ЗАЩИТИТЕЛЬНАЯ ОГОВОРКА</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Государства - члены Таможенного союза обязаны предпринять меры по недопущению выпуска в обращение на единой таможенной территории Таможенного союза, а также изъятия из обращения отдельных видов специализированной пищевой продукции, в том числе диетического лечебного и диетического профилактического питания, не соответствующих требованиям настоящего Технического регламента.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Уполномоченный орган государства - члена Таможенного союза обязан уведомить Евразийскую экономическую комиссию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3. Основанием для применения настоящей статьи могут быть следующие случаи: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невыполнение требований настоящего Технического регламента;</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неправильное применение взаимосвязанных с настоящим Техническим регламентом стандартов, если данные стандарты были применены.</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4522A0" w:rsidRDefault="004522A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4522A0" w:rsidRDefault="004522A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4522A0" w:rsidRDefault="004522A0">
      <w:pPr>
        <w:widowControl w:val="0"/>
        <w:autoSpaceDE w:val="0"/>
        <w:autoSpaceDN w:val="0"/>
        <w:adjustRightInd w:val="0"/>
        <w:spacing w:after="0"/>
        <w:jc w:val="right"/>
        <w:rPr>
          <w:rFonts w:cs="Times New Roman"/>
          <w:szCs w:val="24"/>
        </w:rPr>
      </w:pPr>
      <w:r>
        <w:rPr>
          <w:rFonts w:cs="Times New Roman"/>
          <w:szCs w:val="24"/>
        </w:rPr>
        <w:t>отдельных видов специализированной</w:t>
      </w:r>
    </w:p>
    <w:p w:rsidR="004522A0" w:rsidRDefault="004522A0">
      <w:pPr>
        <w:widowControl w:val="0"/>
        <w:autoSpaceDE w:val="0"/>
        <w:autoSpaceDN w:val="0"/>
        <w:adjustRightInd w:val="0"/>
        <w:spacing w:after="0"/>
        <w:jc w:val="right"/>
        <w:rPr>
          <w:rFonts w:cs="Times New Roman"/>
          <w:szCs w:val="24"/>
        </w:rPr>
      </w:pPr>
      <w:r>
        <w:rPr>
          <w:rFonts w:cs="Times New Roman"/>
          <w:szCs w:val="24"/>
        </w:rPr>
        <w:t>пищевой продукции, в том числе</w:t>
      </w:r>
    </w:p>
    <w:p w:rsidR="004522A0" w:rsidRDefault="004522A0">
      <w:pPr>
        <w:widowControl w:val="0"/>
        <w:autoSpaceDE w:val="0"/>
        <w:autoSpaceDN w:val="0"/>
        <w:adjustRightInd w:val="0"/>
        <w:spacing w:after="0"/>
        <w:jc w:val="right"/>
        <w:rPr>
          <w:rFonts w:cs="Times New Roman"/>
          <w:szCs w:val="24"/>
        </w:rPr>
      </w:pPr>
      <w:r>
        <w:rPr>
          <w:rFonts w:cs="Times New Roman"/>
          <w:szCs w:val="24"/>
        </w:rPr>
        <w:t>диетического лечебного и диетического</w:t>
      </w:r>
    </w:p>
    <w:p w:rsidR="004522A0" w:rsidRDefault="004522A0">
      <w:pPr>
        <w:widowControl w:val="0"/>
        <w:autoSpaceDE w:val="0"/>
        <w:autoSpaceDN w:val="0"/>
        <w:adjustRightInd w:val="0"/>
        <w:spacing w:after="0"/>
        <w:jc w:val="right"/>
        <w:rPr>
          <w:rFonts w:cs="Times New Roman"/>
          <w:szCs w:val="24"/>
        </w:rPr>
      </w:pPr>
      <w:r>
        <w:rPr>
          <w:rFonts w:cs="Times New Roman"/>
          <w:szCs w:val="24"/>
        </w:rPr>
        <w:t>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bookmarkStart w:id="4" w:name="Par197"/>
      <w:bookmarkEnd w:id="4"/>
      <w:r>
        <w:rPr>
          <w:rFonts w:cs="Times New Roman"/>
          <w:szCs w:val="24"/>
        </w:rPr>
        <w:t>МИКРОБИОЛОГИЧЕСКИЕ НОРМАТИВЫ</w:t>
      </w:r>
    </w:p>
    <w:p w:rsidR="004522A0" w:rsidRDefault="004522A0">
      <w:pPr>
        <w:widowControl w:val="0"/>
        <w:autoSpaceDE w:val="0"/>
        <w:autoSpaceDN w:val="0"/>
        <w:adjustRightInd w:val="0"/>
        <w:spacing w:after="0"/>
        <w:jc w:val="center"/>
        <w:rPr>
          <w:rFonts w:cs="Times New Roman"/>
          <w:szCs w:val="24"/>
        </w:rPr>
      </w:pPr>
      <w:r>
        <w:rPr>
          <w:rFonts w:cs="Times New Roman"/>
          <w:szCs w:val="24"/>
        </w:rPr>
        <w:t>БЕЗОПАСНОСТИ (УСЛОВНО ПАТОГЕННЫЕ)</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 xml:space="preserve">В отдельных видах специализированной пищевой продукции, вырабатываемых с использованием технологической и/или пробиотической микрофлоры, нормируется содержание и видовой состав молочнокислых и пробиотических микроорганизмов - </w:t>
      </w:r>
      <w:hyperlink w:anchor="Par206" w:history="1">
        <w:r>
          <w:rPr>
            <w:rFonts w:cs="Times New Roman"/>
            <w:color w:val="0000FF"/>
            <w:szCs w:val="24"/>
          </w:rPr>
          <w:t>таблица 1</w:t>
        </w:r>
      </w:hyperlink>
      <w:r>
        <w:rPr>
          <w:rFonts w:cs="Times New Roman"/>
          <w:szCs w:val="24"/>
        </w:rPr>
        <w:t>.</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В отдельных видах специализированной неконсервированной пищевой продукции, подвергнутых переработке перед реализацией, нормируются условно-патогенные микроорганизмы, санитарно-показательные микроорганизмы и микроорганизмы - возбудители порчи, характеризующие безопасность, санитарно-гигиеническое состояние производства и стабильность продукции в хранении, - </w:t>
      </w:r>
      <w:hyperlink w:anchor="Par225" w:history="1">
        <w:r>
          <w:rPr>
            <w:rFonts w:cs="Times New Roman"/>
            <w:color w:val="0000FF"/>
            <w:szCs w:val="24"/>
          </w:rPr>
          <w:t>таблица 2</w:t>
        </w:r>
      </w:hyperlink>
      <w:r>
        <w:rPr>
          <w:rFonts w:cs="Times New Roman"/>
          <w:szCs w:val="24"/>
        </w:rPr>
        <w:t>.</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Соответствие указанным показателям оценивается на стадии обращения отдельных видов специализированной пищевой продукции в течение всего срока их годности.</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bookmarkStart w:id="5" w:name="Par206"/>
      <w:bookmarkEnd w:id="5"/>
      <w:r>
        <w:rPr>
          <w:rFonts w:cs="Times New Roman"/>
          <w:szCs w:val="24"/>
        </w:rPr>
        <w:t>Требования к содержанию биотехнологических</w:t>
      </w:r>
    </w:p>
    <w:p w:rsidR="004522A0" w:rsidRDefault="004522A0">
      <w:pPr>
        <w:widowControl w:val="0"/>
        <w:autoSpaceDE w:val="0"/>
        <w:autoSpaceDN w:val="0"/>
        <w:adjustRightInd w:val="0"/>
        <w:spacing w:after="0"/>
        <w:jc w:val="center"/>
        <w:rPr>
          <w:rFonts w:cs="Times New Roman"/>
          <w:szCs w:val="24"/>
        </w:rPr>
      </w:pPr>
      <w:r>
        <w:rPr>
          <w:rFonts w:cs="Times New Roman"/>
          <w:szCs w:val="24"/>
        </w:rPr>
        <w:t>и пробиотических микроорганизмов в отдельных видах</w:t>
      </w:r>
    </w:p>
    <w:p w:rsidR="004522A0" w:rsidRDefault="004522A0">
      <w:pPr>
        <w:widowControl w:val="0"/>
        <w:autoSpaceDE w:val="0"/>
        <w:autoSpaceDN w:val="0"/>
        <w:adjustRightInd w:val="0"/>
        <w:spacing w:after="0"/>
        <w:jc w:val="center"/>
        <w:rPr>
          <w:rFonts w:cs="Times New Roman"/>
          <w:szCs w:val="24"/>
        </w:rPr>
      </w:pPr>
      <w:r>
        <w:rPr>
          <w:rFonts w:cs="Times New Roman"/>
          <w:szCs w:val="24"/>
        </w:rPr>
        <w:t>специализированной пищевой продукции</w:t>
      </w:r>
    </w:p>
    <w:p w:rsidR="004522A0" w:rsidRDefault="004522A0">
      <w:pPr>
        <w:widowControl w:val="0"/>
        <w:autoSpaceDE w:val="0"/>
        <w:autoSpaceDN w:val="0"/>
        <w:adjustRightInd w:val="0"/>
        <w:spacing w:after="0"/>
        <w:jc w:val="center"/>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Показатели    │Допустимые │             Группы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уровни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│Бифидобактерии    │        6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│и/или др.         │  1 x 10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│пробиотические    │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│микроорганизмы    │           │основе для беременных и кормящих женщин   │</w:t>
      </w:r>
    </w:p>
    <w:p w:rsidR="004522A0" w:rsidRDefault="004522A0">
      <w:pPr>
        <w:pStyle w:val="ConsPlusCell"/>
        <w:rPr>
          <w:rFonts w:ascii="Courier New" w:hAnsi="Courier New" w:cs="Courier New"/>
          <w:sz w:val="20"/>
          <w:szCs w:val="20"/>
        </w:rPr>
      </w:pPr>
      <w:r>
        <w:rPr>
          <w:rFonts w:ascii="Courier New" w:hAnsi="Courier New" w:cs="Courier New"/>
          <w:sz w:val="20"/>
          <w:szCs w:val="20"/>
        </w:rPr>
        <w:t>│(родов            │           │                                          │</w:t>
      </w:r>
    </w:p>
    <w:p w:rsidR="004522A0" w:rsidRDefault="004522A0">
      <w:pPr>
        <w:pStyle w:val="ConsPlusCell"/>
        <w:rPr>
          <w:rFonts w:ascii="Courier New" w:hAnsi="Courier New" w:cs="Courier New"/>
          <w:sz w:val="20"/>
          <w:szCs w:val="20"/>
        </w:rPr>
      </w:pPr>
      <w:r>
        <w:rPr>
          <w:rFonts w:ascii="Courier New" w:hAnsi="Courier New" w:cs="Courier New"/>
          <w:sz w:val="20"/>
          <w:szCs w:val="20"/>
        </w:rPr>
        <w:t>│Lactobacillus,    │           │                                          │</w:t>
      </w:r>
    </w:p>
    <w:p w:rsidR="004522A0" w:rsidRDefault="004522A0">
      <w:pPr>
        <w:pStyle w:val="ConsPlusCell"/>
        <w:rPr>
          <w:rFonts w:ascii="Courier New" w:hAnsi="Courier New" w:cs="Courier New"/>
          <w:sz w:val="20"/>
          <w:szCs w:val="20"/>
        </w:rPr>
      </w:pPr>
      <w:r>
        <w:rPr>
          <w:rFonts w:ascii="Courier New" w:hAnsi="Courier New" w:cs="Courier New"/>
          <w:sz w:val="20"/>
          <w:szCs w:val="20"/>
        </w:rPr>
        <w:t>│Propionibacterium)│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widowControl w:val="0"/>
        <w:autoSpaceDE w:val="0"/>
        <w:autoSpaceDN w:val="0"/>
        <w:adjustRightInd w:val="0"/>
        <w:spacing w:after="0"/>
        <w:jc w:val="right"/>
        <w:rPr>
          <w:rFonts w:cs="Times New Roman"/>
          <w:szCs w:val="24"/>
        </w:rPr>
      </w:pPr>
    </w:p>
    <w:p w:rsidR="004522A0" w:rsidRDefault="004522A0">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4522A0" w:rsidRDefault="004522A0">
      <w:pPr>
        <w:widowControl w:val="0"/>
        <w:autoSpaceDE w:val="0"/>
        <w:autoSpaceDN w:val="0"/>
        <w:adjustRightInd w:val="0"/>
        <w:spacing w:after="0"/>
        <w:jc w:val="right"/>
        <w:rPr>
          <w:rFonts w:cs="Times New Roman"/>
          <w:szCs w:val="24"/>
        </w:rPr>
      </w:pPr>
    </w:p>
    <w:p w:rsidR="004522A0" w:rsidRDefault="004522A0">
      <w:pPr>
        <w:widowControl w:val="0"/>
        <w:autoSpaceDE w:val="0"/>
        <w:autoSpaceDN w:val="0"/>
        <w:adjustRightInd w:val="0"/>
        <w:spacing w:after="0"/>
        <w:jc w:val="center"/>
        <w:rPr>
          <w:rFonts w:cs="Times New Roman"/>
          <w:szCs w:val="24"/>
        </w:rPr>
      </w:pPr>
      <w:bookmarkStart w:id="6" w:name="Par225"/>
      <w:bookmarkEnd w:id="6"/>
      <w:r>
        <w:rPr>
          <w:rFonts w:cs="Times New Roman"/>
          <w:szCs w:val="24"/>
        </w:rPr>
        <w:t>Требования к условно-патогенным и санитарно-показательным</w:t>
      </w:r>
    </w:p>
    <w:p w:rsidR="004522A0" w:rsidRDefault="004522A0">
      <w:pPr>
        <w:widowControl w:val="0"/>
        <w:autoSpaceDE w:val="0"/>
        <w:autoSpaceDN w:val="0"/>
        <w:adjustRightInd w:val="0"/>
        <w:spacing w:after="0"/>
        <w:jc w:val="center"/>
        <w:rPr>
          <w:rFonts w:cs="Times New Roman"/>
          <w:szCs w:val="24"/>
        </w:rPr>
      </w:pPr>
      <w:r>
        <w:rPr>
          <w:rFonts w:cs="Times New Roman"/>
          <w:szCs w:val="24"/>
        </w:rPr>
        <w:t>микроорганизмам в пищевой продукции</w:t>
      </w:r>
    </w:p>
    <w:p w:rsidR="004522A0" w:rsidRDefault="004522A0">
      <w:pPr>
        <w:widowControl w:val="0"/>
        <w:autoSpaceDE w:val="0"/>
        <w:autoSpaceDN w:val="0"/>
        <w:adjustRightInd w:val="0"/>
        <w:spacing w:after="0"/>
        <w:jc w:val="center"/>
        <w:rPr>
          <w:rFonts w:cs="Times New Roman"/>
          <w:szCs w:val="24"/>
        </w:rPr>
      </w:pPr>
    </w:p>
    <w:p w:rsidR="004522A0" w:rsidRDefault="004522A0">
      <w:pPr>
        <w:widowControl w:val="0"/>
        <w:autoSpaceDE w:val="0"/>
        <w:autoSpaceDN w:val="0"/>
        <w:adjustRightInd w:val="0"/>
        <w:spacing w:after="0"/>
        <w:jc w:val="center"/>
        <w:outlineLvl w:val="3"/>
        <w:rPr>
          <w:rFonts w:cs="Times New Roman"/>
          <w:szCs w:val="24"/>
        </w:rPr>
      </w:pPr>
      <w:r>
        <w:rPr>
          <w:rFonts w:cs="Times New Roman"/>
          <w:szCs w:val="24"/>
        </w:rPr>
        <w:t>2.1. Мясо и мясная продукция, птица и продукция</w:t>
      </w:r>
    </w:p>
    <w:p w:rsidR="004522A0" w:rsidRDefault="004522A0">
      <w:pPr>
        <w:widowControl w:val="0"/>
        <w:autoSpaceDE w:val="0"/>
        <w:autoSpaceDN w:val="0"/>
        <w:adjustRightInd w:val="0"/>
        <w:spacing w:after="0"/>
        <w:jc w:val="center"/>
        <w:rPr>
          <w:rFonts w:cs="Times New Roman"/>
          <w:szCs w:val="24"/>
        </w:rPr>
      </w:pPr>
      <w:r>
        <w:rPr>
          <w:rFonts w:cs="Times New Roman"/>
          <w:szCs w:val="24"/>
        </w:rPr>
        <w:t>их переработки</w:t>
      </w:r>
    </w:p>
    <w:p w:rsidR="004522A0" w:rsidRDefault="004522A0">
      <w:pPr>
        <w:widowControl w:val="0"/>
        <w:autoSpaceDE w:val="0"/>
        <w:autoSpaceDN w:val="0"/>
        <w:adjustRightInd w:val="0"/>
        <w:spacing w:after="0"/>
        <w:jc w:val="center"/>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Показатели    │ Допустимые │            Группы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уровни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│Количество        │         3  │Мясо (все виды животных): охлажденное -  │</w:t>
      </w:r>
    </w:p>
    <w:p w:rsidR="004522A0" w:rsidRDefault="004522A0">
      <w:pPr>
        <w:pStyle w:val="ConsPlusCell"/>
        <w:rPr>
          <w:rFonts w:ascii="Courier New" w:hAnsi="Courier New" w:cs="Courier New"/>
          <w:sz w:val="20"/>
          <w:szCs w:val="20"/>
        </w:rPr>
      </w:pPr>
      <w:r>
        <w:rPr>
          <w:rFonts w:ascii="Courier New" w:hAnsi="Courier New" w:cs="Courier New"/>
          <w:sz w:val="20"/>
          <w:szCs w:val="20"/>
        </w:rPr>
        <w:t>│мезофильных       │   1 x 10   │для продукции диетического лечебного и   │</w:t>
      </w:r>
    </w:p>
    <w:p w:rsidR="004522A0" w:rsidRDefault="004522A0">
      <w:pPr>
        <w:pStyle w:val="ConsPlusCell"/>
        <w:rPr>
          <w:rFonts w:ascii="Courier New" w:hAnsi="Courier New" w:cs="Courier New"/>
          <w:sz w:val="20"/>
          <w:szCs w:val="20"/>
        </w:rPr>
      </w:pPr>
      <w:r>
        <w:rPr>
          <w:rFonts w:ascii="Courier New" w:hAnsi="Courier New" w:cs="Courier New"/>
          <w:sz w:val="20"/>
          <w:szCs w:val="20"/>
        </w:rPr>
        <w:t>│аэробных и        │            │диетического профилактического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│факультативно     │            │                                         │</w:t>
      </w:r>
    </w:p>
    <w:p w:rsidR="004522A0" w:rsidRDefault="004522A0">
      <w:pPr>
        <w:pStyle w:val="ConsPlusCell"/>
        <w:rPr>
          <w:rFonts w:ascii="Courier New" w:hAnsi="Courier New" w:cs="Courier New"/>
          <w:sz w:val="20"/>
          <w:szCs w:val="20"/>
        </w:rPr>
      </w:pPr>
      <w:r>
        <w:rPr>
          <w:rFonts w:ascii="Courier New" w:hAnsi="Courier New" w:cs="Courier New"/>
          <w:sz w:val="20"/>
          <w:szCs w:val="20"/>
        </w:rPr>
        <w:t>│анаэробных        │            │                                         │</w:t>
      </w:r>
    </w:p>
    <w:p w:rsidR="004522A0" w:rsidRDefault="004522A0">
      <w:pPr>
        <w:pStyle w:val="ConsPlusCell"/>
        <w:rPr>
          <w:rFonts w:ascii="Courier New" w:hAnsi="Courier New" w:cs="Courier New"/>
          <w:sz w:val="20"/>
          <w:szCs w:val="20"/>
        </w:rPr>
      </w:pPr>
      <w:r>
        <w:rPr>
          <w:rFonts w:ascii="Courier New" w:hAnsi="Courier New" w:cs="Courier New"/>
          <w:sz w:val="20"/>
          <w:szCs w:val="20"/>
        </w:rPr>
        <w:t>│микроорганизмов,  │            │                                         │</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│КОЕ/г             │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│Бактерии группы   │    0,1     │Мясо (все виды животных): охлажденное -  │</w:t>
      </w:r>
    </w:p>
    <w:p w:rsidR="004522A0" w:rsidRDefault="004522A0">
      <w:pPr>
        <w:pStyle w:val="ConsPlusCell"/>
        <w:rPr>
          <w:rFonts w:ascii="Courier New" w:hAnsi="Courier New" w:cs="Courier New"/>
          <w:sz w:val="20"/>
          <w:szCs w:val="20"/>
        </w:rPr>
      </w:pPr>
      <w:r>
        <w:rPr>
          <w:rFonts w:ascii="Courier New" w:hAnsi="Courier New" w:cs="Courier New"/>
          <w:sz w:val="20"/>
          <w:szCs w:val="20"/>
        </w:rPr>
        <w:t>│кишечных палочек  │            │для продукции диетического лечебного и   │</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│(колиформы) не    │            │диетического профилактического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│Бактерии рода     │    1,0     │Мясо (все виды животных): охлажденное -  │</w:t>
      </w:r>
    </w:p>
    <w:p w:rsidR="004522A0" w:rsidRDefault="004522A0">
      <w:pPr>
        <w:pStyle w:val="ConsPlusCell"/>
        <w:rPr>
          <w:rFonts w:ascii="Courier New" w:hAnsi="Courier New" w:cs="Courier New"/>
          <w:sz w:val="20"/>
          <w:szCs w:val="20"/>
        </w:rPr>
      </w:pPr>
      <w:r>
        <w:rPr>
          <w:rFonts w:ascii="Courier New" w:hAnsi="Courier New" w:cs="Courier New"/>
          <w:sz w:val="20"/>
          <w:szCs w:val="20"/>
        </w:rPr>
        <w:t>│Proteus, не       │            │для продукции диетического лечебного и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│диетического профилактического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3"/>
        <w:rPr>
          <w:rFonts w:cs="Times New Roman"/>
          <w:szCs w:val="24"/>
        </w:rPr>
      </w:pPr>
      <w:r>
        <w:rPr>
          <w:rFonts w:cs="Times New Roman"/>
          <w:szCs w:val="24"/>
        </w:rPr>
        <w:lastRenderedPageBreak/>
        <w:t>2.2. Другая продукция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Показатели    │ Допустимые │            Группы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уровни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Количество    │         2  │Пектин для продукции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мезофильных    │   5 x 10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аэробных и    ├────────────┼─────────────────────────────────────────┤</w:t>
      </w:r>
    </w:p>
    <w:p w:rsidR="004522A0" w:rsidRDefault="004522A0">
      <w:pPr>
        <w:pStyle w:val="ConsPlusCell"/>
        <w:rPr>
          <w:rFonts w:ascii="Courier New" w:hAnsi="Courier New" w:cs="Courier New"/>
          <w:sz w:val="20"/>
          <w:szCs w:val="20"/>
        </w:rPr>
      </w:pPr>
      <w:r>
        <w:rPr>
          <w:rFonts w:ascii="Courier New" w:hAnsi="Courier New" w:cs="Courier New"/>
          <w:sz w:val="20"/>
          <w:szCs w:val="20"/>
        </w:rPr>
        <w:t>│  факультативно   │         3  │Сухая продукция для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анаэробных    │   5 x 10   │профилактического питания - смеси        │</w:t>
      </w:r>
    </w:p>
    <w:p w:rsidR="004522A0" w:rsidRDefault="004522A0">
      <w:pPr>
        <w:pStyle w:val="ConsPlusCell"/>
        <w:rPr>
          <w:rFonts w:ascii="Courier New" w:hAnsi="Courier New" w:cs="Courier New"/>
          <w:sz w:val="20"/>
          <w:szCs w:val="20"/>
        </w:rPr>
      </w:pPr>
      <w:r>
        <w:rPr>
          <w:rFonts w:ascii="Courier New" w:hAnsi="Courier New" w:cs="Courier New"/>
          <w:sz w:val="20"/>
          <w:szCs w:val="20"/>
        </w:rPr>
        <w:t>│ микроорганизмов, │            │крупяные, молочные, мясные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КОЕ/г, не более  │            │(экструзионной технологии)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4  │Желатин пищевой для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1 x 10   │диетического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Бактерии группы  │    0,1     │Сухая продукция для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кишечных палочек │            │профилактического питания - смеси        │</w:t>
      </w:r>
    </w:p>
    <w:p w:rsidR="004522A0" w:rsidRDefault="004522A0">
      <w:pPr>
        <w:pStyle w:val="ConsPlusCell"/>
        <w:rPr>
          <w:rFonts w:ascii="Courier New" w:hAnsi="Courier New" w:cs="Courier New"/>
          <w:sz w:val="20"/>
          <w:szCs w:val="20"/>
        </w:rPr>
      </w:pPr>
      <w:r>
        <w:rPr>
          <w:rFonts w:ascii="Courier New" w:hAnsi="Courier New" w:cs="Courier New"/>
          <w:sz w:val="20"/>
          <w:szCs w:val="20"/>
        </w:rPr>
        <w:t>│  (колиформы) не  │            │крупяные, молочные, мясные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допускаются в   │            │(экструзионной технологии)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w:t>
      </w:r>
    </w:p>
    <w:p w:rsidR="004522A0" w:rsidRDefault="004522A0">
      <w:pPr>
        <w:pStyle w:val="ConsPlusCell"/>
        <w:rPr>
          <w:rFonts w:ascii="Courier New" w:hAnsi="Courier New" w:cs="Courier New"/>
          <w:sz w:val="20"/>
          <w:szCs w:val="20"/>
        </w:rPr>
      </w:pPr>
      <w:r>
        <w:rPr>
          <w:rFonts w:ascii="Courier New" w:hAnsi="Courier New" w:cs="Courier New"/>
          <w:sz w:val="20"/>
          <w:szCs w:val="20"/>
        </w:rPr>
        <w:t>│                  │    1,0     │Пектин для продукции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│питания; желатин пищевой для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│диетического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S. aureus, не  │     1      │Сухая продукция для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допускаются в   │            │профилактического питания - смеси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│крупяные, молочные, мясные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│(экструзионной технологии)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B. sereus, КОЕ/г,│     10     │Сухая продукция для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не более     │            │профилактического питания - смеси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│крупяные, молочные, мясные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│(экструзионной технологии)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│Дрожжи, КОЕ/г, не │     10     │Сухая продукция для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более       │            │профилактического питания - смеси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│крупяные, молочные, мясные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│(экструзионной технологии)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50     │Пектин (для продукции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│Плесени, КОЕ/г, не│     50     │Пектин (для продукции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более       │            │питания)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100     │Сухая продукция для диетического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│крупяные, молочные, мясные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│(экструзионной технологии)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widowControl w:val="0"/>
        <w:autoSpaceDE w:val="0"/>
        <w:autoSpaceDN w:val="0"/>
        <w:adjustRightInd w:val="0"/>
        <w:spacing w:after="0"/>
        <w:jc w:val="both"/>
        <w:rPr>
          <w:rFonts w:cs="Times New Roman"/>
          <w:szCs w:val="24"/>
        </w:rPr>
      </w:pPr>
    </w:p>
    <w:p w:rsidR="004522A0" w:rsidRDefault="004522A0">
      <w:pPr>
        <w:widowControl w:val="0"/>
        <w:autoSpaceDE w:val="0"/>
        <w:autoSpaceDN w:val="0"/>
        <w:adjustRightInd w:val="0"/>
        <w:spacing w:after="0"/>
        <w:jc w:val="center"/>
        <w:outlineLvl w:val="3"/>
        <w:rPr>
          <w:rFonts w:cs="Times New Roman"/>
          <w:szCs w:val="24"/>
        </w:rPr>
      </w:pPr>
      <w:r>
        <w:rPr>
          <w:rFonts w:cs="Times New Roman"/>
          <w:szCs w:val="24"/>
        </w:rPr>
        <w:t>2.3. Продукция для питания беременных и кормящих женщин</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Показатели    │ Допустимые │            Группы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уровни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│Количество        │        3   │Травяные инстантные чаи (на растительной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│мезофильных       │   5 x 10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│аэробных и        ├────────────┼─────────────────────────────────────────┤</w:t>
      </w:r>
    </w:p>
    <w:p w:rsidR="004522A0" w:rsidRDefault="004522A0">
      <w:pPr>
        <w:pStyle w:val="ConsPlusCell"/>
        <w:rPr>
          <w:rFonts w:ascii="Courier New" w:hAnsi="Courier New" w:cs="Courier New"/>
          <w:sz w:val="20"/>
          <w:szCs w:val="20"/>
        </w:rPr>
      </w:pPr>
      <w:r>
        <w:rPr>
          <w:rFonts w:ascii="Courier New" w:hAnsi="Courier New" w:cs="Courier New"/>
          <w:sz w:val="20"/>
          <w:szCs w:val="20"/>
        </w:rPr>
        <w:t>│факультативно     │          4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lastRenderedPageBreak/>
        <w:t>│                  │  2,5 x 10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│анаэробных        │         4  │Каши на молочно-зерновой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│микроорганизмов,  │   5 x 10   │(инстантного приготовления)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│КОЕ/г             │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│Бактерии группы   │   3,0 г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│кишечных палочек  │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│(колиформы) не    │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w:t>
      </w:r>
    </w:p>
    <w:p w:rsidR="004522A0" w:rsidRDefault="004522A0">
      <w:pPr>
        <w:pStyle w:val="ConsPlusCell"/>
        <w:rPr>
          <w:rFonts w:ascii="Courier New" w:hAnsi="Courier New" w:cs="Courier New"/>
          <w:sz w:val="20"/>
          <w:szCs w:val="20"/>
        </w:rPr>
      </w:pPr>
      <w:r>
        <w:rPr>
          <w:rFonts w:ascii="Courier New" w:hAnsi="Courier New" w:cs="Courier New"/>
          <w:sz w:val="20"/>
          <w:szCs w:val="20"/>
        </w:rPr>
        <w:t>│                  │   1,0 г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травяные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│инстантные чаи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0,1 г    │Каши на молочно-зерновой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E. coli не    │    10 г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допускаются в   │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S. aureus не   │    10 г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допускаются в   │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 г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│Плесени, КОЕ/г, не│     10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│более             │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50     │Травяные инстантные чаи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100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200     │Каши на молочно-зерновой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│Дрожжи, КОЕ/г, не │     10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│более             │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50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травяные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│инстантные чаи (на растительной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100     │Каши на молочно-зерновой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lastRenderedPageBreak/>
        <w:t>│                  │            │(инстантного приготовления)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│B. cereus, не     │    1,0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│объеме продукции, │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│см3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│B. cereus, КОЕ/г, │ В 1,0 г не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│не более          │допускается │изолята соевого белка: жидкая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│кисломолочная и на сквашенной соевой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100     │Травяные инстантные чаи (на растительной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│Продукция на молочной основе и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x 10   │изолята соевого белка: сухая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│инстантного приготовления (в готовой к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│употреблению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outlineLvl w:val="3"/>
        <w:rPr>
          <w:rFonts w:cs="Times New Roman"/>
          <w:szCs w:val="24"/>
        </w:rPr>
      </w:pPr>
      <w:r>
        <w:rPr>
          <w:rFonts w:cs="Times New Roman"/>
          <w:szCs w:val="24"/>
        </w:rPr>
        <w:t>2.4. Специализированная продукция для лечебного питания</w:t>
      </w:r>
    </w:p>
    <w:p w:rsidR="004522A0" w:rsidRDefault="004522A0">
      <w:pPr>
        <w:widowControl w:val="0"/>
        <w:autoSpaceDE w:val="0"/>
        <w:autoSpaceDN w:val="0"/>
        <w:adjustRightInd w:val="0"/>
        <w:spacing w:after="0"/>
        <w:jc w:val="center"/>
        <w:rPr>
          <w:rFonts w:cs="Times New Roman"/>
          <w:szCs w:val="24"/>
        </w:rPr>
      </w:pPr>
      <w:r>
        <w:rPr>
          <w:rFonts w:cs="Times New Roman"/>
          <w:szCs w:val="24"/>
        </w:rPr>
        <w:t>детей, для недоношенных и (или) маловесных детей</w:t>
      </w:r>
    </w:p>
    <w:p w:rsidR="004522A0" w:rsidRDefault="004522A0">
      <w:pPr>
        <w:widowControl w:val="0"/>
        <w:autoSpaceDE w:val="0"/>
        <w:autoSpaceDN w:val="0"/>
        <w:adjustRightInd w:val="0"/>
        <w:spacing w:after="0"/>
        <w:jc w:val="center"/>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Показатели    │ Допустимые │            Группы продукции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уровни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│Количество        │        2   │Смеси молочные адаптированные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│мезофильных       │  1 x 10    │стерилизованные, молоко и сливки         │</w:t>
      </w:r>
    </w:p>
    <w:p w:rsidR="004522A0" w:rsidRDefault="004522A0">
      <w:pPr>
        <w:pStyle w:val="ConsPlusCell"/>
        <w:rPr>
          <w:rFonts w:ascii="Courier New" w:hAnsi="Courier New" w:cs="Courier New"/>
          <w:sz w:val="20"/>
          <w:szCs w:val="20"/>
        </w:rPr>
      </w:pPr>
      <w:r>
        <w:rPr>
          <w:rFonts w:ascii="Courier New" w:hAnsi="Courier New" w:cs="Courier New"/>
          <w:sz w:val="20"/>
          <w:szCs w:val="20"/>
        </w:rPr>
        <w:t>│аэробных и        │            │стерилизованные неасептического розлива, │</w:t>
      </w:r>
    </w:p>
    <w:p w:rsidR="004522A0" w:rsidRDefault="004522A0">
      <w:pPr>
        <w:pStyle w:val="ConsPlusCell"/>
        <w:rPr>
          <w:rFonts w:ascii="Courier New" w:hAnsi="Courier New" w:cs="Courier New"/>
          <w:sz w:val="20"/>
          <w:szCs w:val="20"/>
        </w:rPr>
      </w:pPr>
      <w:r>
        <w:rPr>
          <w:rFonts w:ascii="Courier New" w:hAnsi="Courier New" w:cs="Courier New"/>
          <w:sz w:val="20"/>
          <w:szCs w:val="20"/>
        </w:rPr>
        <w:t>│факультативно     │            │творог кальцинированный, изготовленные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│анаэробных        │            │на молочных кухнях                       │</w:t>
      </w:r>
    </w:p>
    <w:p w:rsidR="004522A0" w:rsidRDefault="004522A0">
      <w:pPr>
        <w:pStyle w:val="ConsPlusCell"/>
        <w:rPr>
          <w:rFonts w:ascii="Courier New" w:hAnsi="Courier New" w:cs="Courier New"/>
          <w:sz w:val="20"/>
          <w:szCs w:val="20"/>
        </w:rPr>
      </w:pPr>
      <w:r>
        <w:rPr>
          <w:rFonts w:ascii="Courier New" w:hAnsi="Courier New" w:cs="Courier New"/>
          <w:sz w:val="20"/>
          <w:szCs w:val="20"/>
        </w:rPr>
        <w:t>│микроорганизмов,  ├────────────┼─────────────────────────────────────────┤</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│КОЕ/г             │        2   │Пастеризованные колбаски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x 10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│Смеси восстановленные пастеризованные,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5 x 10    │изготовленные на молочных кухнях.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3   │Продукция на основе изолята соевого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x 10    │белка. Продукция на основе полных или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│без фенилаланина или с низким его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│содержанием; продукция для недоношенных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 (или) маловесных детей,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│восстанавливаемая при 37 - 50 °C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3   │Низкобелковая продукция (крахмалы, крупы │</w:t>
      </w:r>
    </w:p>
    <w:p w:rsidR="004522A0" w:rsidRDefault="004522A0">
      <w:pPr>
        <w:pStyle w:val="ConsPlusCell"/>
        <w:rPr>
          <w:rFonts w:ascii="Courier New" w:hAnsi="Courier New" w:cs="Courier New"/>
          <w:sz w:val="20"/>
          <w:szCs w:val="20"/>
        </w:rPr>
      </w:pPr>
      <w:r>
        <w:rPr>
          <w:rFonts w:ascii="Courier New" w:hAnsi="Courier New" w:cs="Courier New"/>
          <w:sz w:val="20"/>
          <w:szCs w:val="20"/>
        </w:rPr>
        <w:t>│                  │  3 x 10    │и макаронные изделия и другая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продукция для недоношенных 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│(или) маловесных детей,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│восстанавливаемая при 70 - 85 °C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4   │Сублимированная продукция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1 x 10    │основе для детей до 2 лет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4  │Сублимированная продукция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1,5 x 10   │основе для детей старше 2 лет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4  │Низколактозная и безлактозная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2,5 x 10   │сухая молочная высокобелковая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lastRenderedPageBreak/>
        <w:t>│Бактерии группы   │    1,0     │Низколактозная и безлактозная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│кишечных палочек  │            │Продукция на основе изолята соевого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│(колиформы не     │            │белка. Низкобелковая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│(крахмалы, крупы и макаронные изделия и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            │другая продукция). Продукция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│г)                │            │полных или частичных гидролизатов белка.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без фенилаланина или с низким  │</w:t>
      </w:r>
    </w:p>
    <w:p w:rsidR="004522A0" w:rsidRDefault="004522A0">
      <w:pPr>
        <w:pStyle w:val="ConsPlusCell"/>
        <w:rPr>
          <w:rFonts w:ascii="Courier New" w:hAnsi="Courier New" w:cs="Courier New"/>
          <w:sz w:val="20"/>
          <w:szCs w:val="20"/>
        </w:rPr>
      </w:pPr>
      <w:r>
        <w:rPr>
          <w:rFonts w:ascii="Courier New" w:hAnsi="Courier New" w:cs="Courier New"/>
          <w:sz w:val="20"/>
          <w:szCs w:val="20"/>
        </w:rPr>
        <w:t>│                  │            │его содержанием. Сублимированная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на мясной основе.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│для недоношенных и (или) маловесных      │</w:t>
      </w:r>
    </w:p>
    <w:p w:rsidR="004522A0" w:rsidRDefault="004522A0">
      <w:pPr>
        <w:pStyle w:val="ConsPlusCell"/>
        <w:rPr>
          <w:rFonts w:ascii="Courier New" w:hAnsi="Courier New" w:cs="Courier New"/>
          <w:sz w:val="20"/>
          <w:szCs w:val="20"/>
        </w:rPr>
      </w:pPr>
      <w:r>
        <w:rPr>
          <w:rFonts w:ascii="Courier New" w:hAnsi="Courier New" w:cs="Courier New"/>
          <w:sz w:val="20"/>
          <w:szCs w:val="20"/>
        </w:rPr>
        <w:t>│                  │            │детей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0,3     │Сухая молочная высокобелковая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│Сублимированная продукция на молочной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(творог и др.)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│E. coli не        │     10     │Продукция для недоношенных и (или)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│маловесных детей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│S. aureus не      │     10     │Продукция для недоношенных и (или)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│маловесных детей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w:t>
      </w:r>
    </w:p>
    <w:p w:rsidR="004522A0" w:rsidRDefault="004522A0">
      <w:pPr>
        <w:pStyle w:val="ConsPlusCell"/>
        <w:rPr>
          <w:rFonts w:ascii="Courier New" w:hAnsi="Courier New" w:cs="Courier New"/>
          <w:sz w:val="20"/>
          <w:szCs w:val="20"/>
        </w:rPr>
      </w:pPr>
      <w:r>
        <w:rPr>
          <w:rFonts w:ascii="Courier New" w:hAnsi="Courier New" w:cs="Courier New"/>
          <w:sz w:val="20"/>
          <w:szCs w:val="20"/>
        </w:rPr>
        <w:t>│                  │    1,0     │Низколактозная и безлактозная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│Сухая молочная высокобелковая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на основе изолята соевого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│белка. Продукция на основе полных или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│частичных гидролизатов белка.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│без фенилаланина или с низким его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│содержанием. Сублимированная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│на мясной и молочной основе (творог 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│др.)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0,1     │Низкобелковая продукция (крахмалы, крупы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 макаронные изделия и другая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│Сульфитредуцирую- │    0,1     │Сублимированная продукция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│щие клостридии не │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│допускаются в     │            │                                         │</w:t>
      </w:r>
    </w:p>
    <w:p w:rsidR="004522A0" w:rsidRDefault="004522A0">
      <w:pPr>
        <w:pStyle w:val="ConsPlusCell"/>
        <w:rPr>
          <w:rFonts w:ascii="Courier New" w:hAnsi="Courier New" w:cs="Courier New"/>
          <w:sz w:val="20"/>
          <w:szCs w:val="20"/>
        </w:rPr>
      </w:pPr>
      <w:r>
        <w:rPr>
          <w:rFonts w:ascii="Courier New" w:hAnsi="Courier New" w:cs="Courier New"/>
          <w:sz w:val="20"/>
          <w:szCs w:val="20"/>
        </w:rPr>
        <w:t>│массе продукции, г│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│Плесени, КОЕ/г    │     10     │Низкобелковая продукция (крахмалы, крупы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 макаронные изделия)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50     │Продукция на основе изолята соевого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│белка. Сублимированная продукция на      │</w:t>
      </w:r>
    </w:p>
    <w:p w:rsidR="004522A0" w:rsidRDefault="004522A0">
      <w:pPr>
        <w:pStyle w:val="ConsPlusCell"/>
        <w:rPr>
          <w:rFonts w:ascii="Courier New" w:hAnsi="Courier New" w:cs="Courier New"/>
          <w:sz w:val="20"/>
          <w:szCs w:val="20"/>
        </w:rPr>
      </w:pPr>
      <w:r>
        <w:rPr>
          <w:rFonts w:ascii="Courier New" w:hAnsi="Courier New" w:cs="Courier New"/>
          <w:sz w:val="20"/>
          <w:szCs w:val="20"/>
        </w:rPr>
        <w:t>│                  │            │мясной основе для детей до 2 лет.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для недоношенных и (или)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│маловесных детей. Продукция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│полных или частичных гидролизатов белка.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без фенилаланина или с низким  │</w:t>
      </w:r>
    </w:p>
    <w:p w:rsidR="004522A0" w:rsidRDefault="004522A0">
      <w:pPr>
        <w:pStyle w:val="ConsPlusCell"/>
        <w:rPr>
          <w:rFonts w:ascii="Courier New" w:hAnsi="Courier New" w:cs="Courier New"/>
          <w:sz w:val="20"/>
          <w:szCs w:val="20"/>
        </w:rPr>
      </w:pPr>
      <w:r>
        <w:rPr>
          <w:rFonts w:ascii="Courier New" w:hAnsi="Courier New" w:cs="Courier New"/>
          <w:sz w:val="20"/>
          <w:szCs w:val="20"/>
        </w:rPr>
        <w:t>│                  │            │его содержанием. Низкобелковая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│(кроме крахмалов, круп и макаронных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│изделий)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100     │Низколактозная и безлактозная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│Сухая молочная высокобелковая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│Сублимированная продукция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для детей старше 2 лет.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│Сублимированная продукция на молочной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(творог и др.)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│Дрожжи, КОЕ/г     │     10     │Продукция на основе изолята соевого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│белка. Продукция для недоношенных и      │</w:t>
      </w:r>
    </w:p>
    <w:p w:rsidR="004522A0" w:rsidRDefault="004522A0">
      <w:pPr>
        <w:pStyle w:val="ConsPlusCell"/>
        <w:rPr>
          <w:rFonts w:ascii="Courier New" w:hAnsi="Courier New" w:cs="Courier New"/>
          <w:sz w:val="20"/>
          <w:szCs w:val="20"/>
        </w:rPr>
      </w:pPr>
      <w:r>
        <w:rPr>
          <w:rFonts w:ascii="Courier New" w:hAnsi="Courier New" w:cs="Courier New"/>
          <w:sz w:val="20"/>
          <w:szCs w:val="20"/>
        </w:rPr>
        <w:lastRenderedPageBreak/>
        <w:t>│                  │            │(или) маловесных детей. Продукция на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полных или частичных гидролизатов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│белка. Продукция без фенилаланина или с  │</w:t>
      </w:r>
    </w:p>
    <w:p w:rsidR="004522A0" w:rsidRDefault="004522A0">
      <w:pPr>
        <w:pStyle w:val="ConsPlusCell"/>
        <w:rPr>
          <w:rFonts w:ascii="Courier New" w:hAnsi="Courier New" w:cs="Courier New"/>
          <w:sz w:val="20"/>
          <w:szCs w:val="20"/>
        </w:rPr>
      </w:pPr>
      <w:r>
        <w:rPr>
          <w:rFonts w:ascii="Courier New" w:hAnsi="Courier New" w:cs="Courier New"/>
          <w:sz w:val="20"/>
          <w:szCs w:val="20"/>
        </w:rPr>
        <w:t>│                  │            │низким его содержанием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50     │Низколактозная и безлактозная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│Сухая молочная высокобелковая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│Низкобелковая продукция (крахмалы, крупы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 макаронные изделия и другая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Сублимированная продукция на │</w:t>
      </w:r>
    </w:p>
    <w:p w:rsidR="004522A0" w:rsidRDefault="004522A0">
      <w:pPr>
        <w:pStyle w:val="ConsPlusCell"/>
        <w:rPr>
          <w:rFonts w:ascii="Courier New" w:hAnsi="Courier New" w:cs="Courier New"/>
          <w:sz w:val="20"/>
          <w:szCs w:val="20"/>
        </w:rPr>
      </w:pPr>
      <w:r>
        <w:rPr>
          <w:rFonts w:ascii="Courier New" w:hAnsi="Courier New" w:cs="Courier New"/>
          <w:sz w:val="20"/>
          <w:szCs w:val="20"/>
        </w:rPr>
        <w:t>│                  │            │мясной и молочной основе (творог и др).  │</w:t>
      </w:r>
    </w:p>
    <w:p w:rsidR="004522A0" w:rsidRDefault="004522A0">
      <w:pPr>
        <w:pStyle w:val="ConsPlusCell"/>
        <w:rPr>
          <w:rFonts w:ascii="Courier New" w:hAnsi="Courier New" w:cs="Courier New"/>
          <w:sz w:val="20"/>
          <w:szCs w:val="20"/>
        </w:rPr>
      </w:pPr>
      <w:r>
        <w:rPr>
          <w:rFonts w:ascii="Courier New" w:hAnsi="Courier New" w:cs="Courier New"/>
          <w:sz w:val="20"/>
          <w:szCs w:val="20"/>
        </w:rPr>
        <w:t>│                  │            │Сублимированная продукция на мясной 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│молочной основе (творог и др.)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100     │Сублимированная продукция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для детей старше 2 лет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│B. cereus, КОЕ/г  │    100     │Продукция на основе изолята соевого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│белка. Низкобелковая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│(крахмалы, крупы и макаронные изделия 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│другая продукция). Продукция на основе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│полных или частичных гидролизатов белка.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без фенилаланина или с низким  │</w:t>
      </w:r>
    </w:p>
    <w:p w:rsidR="004522A0" w:rsidRDefault="004522A0">
      <w:pPr>
        <w:pStyle w:val="ConsPlusCell"/>
        <w:rPr>
          <w:rFonts w:ascii="Courier New" w:hAnsi="Courier New" w:cs="Courier New"/>
          <w:sz w:val="20"/>
          <w:szCs w:val="20"/>
        </w:rPr>
      </w:pPr>
      <w:r>
        <w:rPr>
          <w:rFonts w:ascii="Courier New" w:hAnsi="Courier New" w:cs="Courier New"/>
          <w:sz w:val="20"/>
          <w:szCs w:val="20"/>
        </w:rPr>
        <w:t>│                  │            │его содержанием. Сублимированная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│продукция на мясной основе для детей до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лет. Продукция для недоношенных и      │</w:t>
      </w:r>
    </w:p>
    <w:p w:rsidR="004522A0" w:rsidRDefault="004522A0">
      <w:pPr>
        <w:pStyle w:val="ConsPlusCell"/>
        <w:rPr>
          <w:rFonts w:ascii="Courier New" w:hAnsi="Courier New" w:cs="Courier New"/>
          <w:sz w:val="20"/>
          <w:szCs w:val="20"/>
        </w:rPr>
      </w:pPr>
      <w:r>
        <w:rPr>
          <w:rFonts w:ascii="Courier New" w:hAnsi="Courier New" w:cs="Courier New"/>
          <w:sz w:val="20"/>
          <w:szCs w:val="20"/>
        </w:rPr>
        <w:t>│                  │            │(или) маловесных детей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│Низколактозная и безлактозная продукция.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                  │  2 x 10    │Сублимированная продукция на мясной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                  │            │основе для детей старше 2 лет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4522A0" w:rsidRDefault="004522A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4522A0" w:rsidRDefault="004522A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4522A0" w:rsidRDefault="004522A0">
      <w:pPr>
        <w:widowControl w:val="0"/>
        <w:autoSpaceDE w:val="0"/>
        <w:autoSpaceDN w:val="0"/>
        <w:adjustRightInd w:val="0"/>
        <w:spacing w:after="0"/>
        <w:jc w:val="right"/>
        <w:rPr>
          <w:rFonts w:cs="Times New Roman"/>
          <w:szCs w:val="24"/>
        </w:rPr>
      </w:pPr>
      <w:r>
        <w:rPr>
          <w:rFonts w:cs="Times New Roman"/>
          <w:szCs w:val="24"/>
        </w:rPr>
        <w:t>отдельных видов специализированной</w:t>
      </w:r>
    </w:p>
    <w:p w:rsidR="004522A0" w:rsidRDefault="004522A0">
      <w:pPr>
        <w:widowControl w:val="0"/>
        <w:autoSpaceDE w:val="0"/>
        <w:autoSpaceDN w:val="0"/>
        <w:adjustRightInd w:val="0"/>
        <w:spacing w:after="0"/>
        <w:jc w:val="right"/>
        <w:rPr>
          <w:rFonts w:cs="Times New Roman"/>
          <w:szCs w:val="24"/>
        </w:rPr>
      </w:pPr>
      <w:r>
        <w:rPr>
          <w:rFonts w:cs="Times New Roman"/>
          <w:szCs w:val="24"/>
        </w:rPr>
        <w:t>пищевой продукции, в том числе</w:t>
      </w:r>
    </w:p>
    <w:p w:rsidR="004522A0" w:rsidRDefault="004522A0">
      <w:pPr>
        <w:widowControl w:val="0"/>
        <w:autoSpaceDE w:val="0"/>
        <w:autoSpaceDN w:val="0"/>
        <w:adjustRightInd w:val="0"/>
        <w:spacing w:after="0"/>
        <w:jc w:val="right"/>
        <w:rPr>
          <w:rFonts w:cs="Times New Roman"/>
          <w:szCs w:val="24"/>
        </w:rPr>
      </w:pPr>
      <w:r>
        <w:rPr>
          <w:rFonts w:cs="Times New Roman"/>
          <w:szCs w:val="24"/>
        </w:rPr>
        <w:t>диетического лечебного и диетического</w:t>
      </w:r>
    </w:p>
    <w:p w:rsidR="004522A0" w:rsidRDefault="004522A0">
      <w:pPr>
        <w:widowControl w:val="0"/>
        <w:autoSpaceDE w:val="0"/>
        <w:autoSpaceDN w:val="0"/>
        <w:adjustRightInd w:val="0"/>
        <w:spacing w:after="0"/>
        <w:jc w:val="right"/>
        <w:rPr>
          <w:rFonts w:cs="Times New Roman"/>
          <w:szCs w:val="24"/>
        </w:rPr>
      </w:pPr>
      <w:r>
        <w:rPr>
          <w:rFonts w:cs="Times New Roman"/>
          <w:szCs w:val="24"/>
        </w:rPr>
        <w:t>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bookmarkStart w:id="7" w:name="Par554"/>
      <w:bookmarkEnd w:id="7"/>
      <w:r>
        <w:rPr>
          <w:rFonts w:cs="Times New Roman"/>
          <w:szCs w:val="24"/>
        </w:rPr>
        <w:t>СОСТАВ ЗАМЕНИТЕЛЕЙ СОЛИ</w:t>
      </w:r>
    </w:p>
    <w:p w:rsidR="004522A0" w:rsidRDefault="004522A0">
      <w:pPr>
        <w:widowControl w:val="0"/>
        <w:autoSpaceDE w:val="0"/>
        <w:autoSpaceDN w:val="0"/>
        <w:adjustRightInd w:val="0"/>
        <w:spacing w:after="0"/>
        <w:jc w:val="center"/>
        <w:rPr>
          <w:rFonts w:cs="Times New Roman"/>
          <w:szCs w:val="24"/>
        </w:rPr>
      </w:pP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Состав заменителей соли   │            Условия применения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              1              │                     2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│а) сульфат  калия,  калиевые,│Не ограничено, однако содержание фосфора  в│</w:t>
      </w:r>
    </w:p>
    <w:p w:rsidR="004522A0" w:rsidRDefault="004522A0">
      <w:pPr>
        <w:pStyle w:val="ConsPlusCell"/>
        <w:rPr>
          <w:rFonts w:ascii="Courier New" w:hAnsi="Courier New" w:cs="Courier New"/>
          <w:sz w:val="20"/>
          <w:szCs w:val="20"/>
        </w:rPr>
      </w:pPr>
      <w:r>
        <w:rPr>
          <w:rFonts w:ascii="Courier New" w:hAnsi="Courier New" w:cs="Courier New"/>
          <w:sz w:val="20"/>
          <w:szCs w:val="20"/>
        </w:rPr>
        <w:t>│кальциевые и аммониевые  соли│смеси заменителей не должно  превышать  4%,│</w:t>
      </w:r>
    </w:p>
    <w:p w:rsidR="004522A0" w:rsidRDefault="004522A0">
      <w:pPr>
        <w:pStyle w:val="ConsPlusCell"/>
        <w:rPr>
          <w:rFonts w:ascii="Courier New" w:hAnsi="Courier New" w:cs="Courier New"/>
          <w:sz w:val="20"/>
          <w:szCs w:val="20"/>
        </w:rPr>
      </w:pPr>
      <w:r>
        <w:rPr>
          <w:rFonts w:ascii="Courier New" w:hAnsi="Courier New" w:cs="Courier New"/>
          <w:sz w:val="20"/>
          <w:szCs w:val="20"/>
        </w:rPr>
        <w:t>│адипиновой,  глютаминовой   и│а NH4+ 3% от общей массы заменителей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│угольной, янтарной, молочной,│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│винной,  лимонной,  уксусной,│                                           │</w:t>
      </w:r>
    </w:p>
    <w:p w:rsidR="004522A0" w:rsidRDefault="004522A0">
      <w:pPr>
        <w:pStyle w:val="ConsPlusCell"/>
        <w:rPr>
          <w:rFonts w:ascii="Courier New" w:hAnsi="Courier New" w:cs="Courier New"/>
          <w:sz w:val="20"/>
          <w:szCs w:val="20"/>
        </w:rPr>
      </w:pPr>
      <w:r>
        <w:rPr>
          <w:rFonts w:ascii="Courier New" w:hAnsi="Courier New" w:cs="Courier New"/>
          <w:sz w:val="20"/>
          <w:szCs w:val="20"/>
        </w:rPr>
        <w:t>│соляной, ортофосфорной кислот│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│б) магниевые соли адипиновой,│             ++                            │</w:t>
      </w:r>
    </w:p>
    <w:p w:rsidR="004522A0" w:rsidRDefault="004522A0">
      <w:pPr>
        <w:pStyle w:val="ConsPlusCell"/>
        <w:rPr>
          <w:rFonts w:ascii="Courier New" w:hAnsi="Courier New" w:cs="Courier New"/>
          <w:sz w:val="20"/>
          <w:szCs w:val="20"/>
        </w:rPr>
      </w:pPr>
      <w:r>
        <w:rPr>
          <w:rFonts w:ascii="Courier New" w:hAnsi="Courier New" w:cs="Courier New"/>
          <w:sz w:val="20"/>
          <w:szCs w:val="20"/>
        </w:rPr>
        <w:t>│глютаминовой,       угольной,│Содержание Mg   не должно превышать 20%  по│</w:t>
      </w:r>
    </w:p>
    <w:p w:rsidR="004522A0" w:rsidRDefault="004522A0">
      <w:pPr>
        <w:pStyle w:val="ConsPlusCell"/>
        <w:rPr>
          <w:rFonts w:ascii="Courier New" w:hAnsi="Courier New" w:cs="Courier New"/>
          <w:sz w:val="20"/>
          <w:szCs w:val="20"/>
        </w:rPr>
      </w:pPr>
      <w:r>
        <w:rPr>
          <w:rFonts w:ascii="Courier New" w:hAnsi="Courier New" w:cs="Courier New"/>
          <w:sz w:val="20"/>
          <w:szCs w:val="20"/>
        </w:rPr>
        <w:lastRenderedPageBreak/>
        <w:t>│лимонной, янтарной, уксусной,│массе от  общего  содержания  катионов  K+,│</w:t>
      </w:r>
    </w:p>
    <w:p w:rsidR="004522A0" w:rsidRDefault="004522A0">
      <w:pPr>
        <w:pStyle w:val="ConsPlusCell"/>
        <w:rPr>
          <w:rFonts w:ascii="Courier New" w:hAnsi="Courier New" w:cs="Courier New"/>
          <w:sz w:val="20"/>
          <w:szCs w:val="20"/>
        </w:rPr>
      </w:pPr>
      <w:r>
        <w:rPr>
          <w:rFonts w:ascii="Courier New" w:hAnsi="Courier New" w:cs="Courier New"/>
          <w:sz w:val="20"/>
          <w:szCs w:val="20"/>
        </w:rPr>
        <w:t>│винной, молочной,  соляной  и│Ca,    NH4,    присутствующих    в    смеси│</w:t>
      </w:r>
    </w:p>
    <w:p w:rsidR="004522A0" w:rsidRDefault="004522A0">
      <w:pPr>
        <w:pStyle w:val="ConsPlusCell"/>
        <w:rPr>
          <w:rFonts w:ascii="Courier New" w:hAnsi="Courier New" w:cs="Courier New"/>
          <w:sz w:val="20"/>
          <w:szCs w:val="20"/>
        </w:rPr>
      </w:pPr>
      <w:r>
        <w:rPr>
          <w:rFonts w:ascii="Courier New" w:hAnsi="Courier New" w:cs="Courier New"/>
          <w:sz w:val="20"/>
          <w:szCs w:val="20"/>
        </w:rPr>
        <w:t>│ортофосфорной кислот, в смеси│заменителей,  а  содержание  P  не   должно│</w:t>
      </w:r>
    </w:p>
    <w:p w:rsidR="004522A0" w:rsidRDefault="004522A0">
      <w:pPr>
        <w:pStyle w:val="ConsPlusCell"/>
        <w:rPr>
          <w:rFonts w:ascii="Courier New" w:hAnsi="Courier New" w:cs="Courier New"/>
          <w:sz w:val="20"/>
          <w:szCs w:val="20"/>
        </w:rPr>
      </w:pPr>
      <w:r>
        <w:rPr>
          <w:rFonts w:ascii="Courier New" w:hAnsi="Courier New" w:cs="Courier New"/>
          <w:sz w:val="20"/>
          <w:szCs w:val="20"/>
        </w:rPr>
        <w:t>│с  другими  заменителями,  не│превышать 4% от общей массы заменителей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│содержащими магния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│в) холиновые  соли  уксусной,│Содержание холина не  должно  превышать  3%│</w:t>
      </w:r>
    </w:p>
    <w:p w:rsidR="004522A0" w:rsidRDefault="004522A0">
      <w:pPr>
        <w:pStyle w:val="ConsPlusCell"/>
        <w:rPr>
          <w:rFonts w:ascii="Courier New" w:hAnsi="Courier New" w:cs="Courier New"/>
          <w:sz w:val="20"/>
          <w:szCs w:val="20"/>
        </w:rPr>
      </w:pPr>
      <w:r>
        <w:rPr>
          <w:rFonts w:ascii="Courier New" w:hAnsi="Courier New" w:cs="Courier New"/>
          <w:sz w:val="20"/>
          <w:szCs w:val="20"/>
        </w:rPr>
        <w:t>│угольной, молочной,   винной,│от массы смеси заменителей                 │</w:t>
      </w:r>
    </w:p>
    <w:p w:rsidR="004522A0" w:rsidRDefault="004522A0">
      <w:pPr>
        <w:pStyle w:val="ConsPlusCell"/>
        <w:rPr>
          <w:rFonts w:ascii="Courier New" w:hAnsi="Courier New" w:cs="Courier New"/>
          <w:sz w:val="20"/>
          <w:szCs w:val="20"/>
        </w:rPr>
      </w:pPr>
      <w:r>
        <w:rPr>
          <w:rFonts w:ascii="Courier New" w:hAnsi="Courier New" w:cs="Courier New"/>
          <w:sz w:val="20"/>
          <w:szCs w:val="20"/>
        </w:rPr>
        <w:t>│лимонной и соляной кислот,  в│                                           │</w:t>
      </w:r>
    </w:p>
    <w:p w:rsidR="004522A0" w:rsidRDefault="004522A0">
      <w:pPr>
        <w:pStyle w:val="ConsPlusCell"/>
        <w:rPr>
          <w:rFonts w:ascii="Courier New" w:hAnsi="Courier New" w:cs="Courier New"/>
          <w:sz w:val="20"/>
          <w:szCs w:val="20"/>
        </w:rPr>
      </w:pPr>
      <w:r>
        <w:rPr>
          <w:rFonts w:ascii="Courier New" w:hAnsi="Courier New" w:cs="Courier New"/>
          <w:sz w:val="20"/>
          <w:szCs w:val="20"/>
        </w:rPr>
        <w:t>│смеси с другими заменителями,│                                           │</w:t>
      </w:r>
    </w:p>
    <w:p w:rsidR="004522A0" w:rsidRDefault="004522A0">
      <w:pPr>
        <w:pStyle w:val="ConsPlusCell"/>
        <w:rPr>
          <w:rFonts w:ascii="Courier New" w:hAnsi="Courier New" w:cs="Courier New"/>
          <w:sz w:val="20"/>
          <w:szCs w:val="20"/>
        </w:rPr>
      </w:pPr>
      <w:r>
        <w:rPr>
          <w:rFonts w:ascii="Courier New" w:hAnsi="Courier New" w:cs="Courier New"/>
          <w:sz w:val="20"/>
          <w:szCs w:val="20"/>
        </w:rPr>
        <w:t>│не содержащими холин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pStyle w:val="ConsPlusCell"/>
        <w:rPr>
          <w:rFonts w:ascii="Courier New" w:hAnsi="Courier New" w:cs="Courier New"/>
          <w:sz w:val="20"/>
          <w:szCs w:val="20"/>
        </w:rPr>
      </w:pPr>
      <w:r>
        <w:rPr>
          <w:rFonts w:ascii="Courier New" w:hAnsi="Courier New" w:cs="Courier New"/>
          <w:sz w:val="20"/>
          <w:szCs w:val="20"/>
        </w:rPr>
        <w:t>│г)   свободные    адипиновая,│Не ограничено                              │</w:t>
      </w:r>
    </w:p>
    <w:p w:rsidR="004522A0" w:rsidRDefault="004522A0">
      <w:pPr>
        <w:pStyle w:val="ConsPlusCell"/>
        <w:rPr>
          <w:rFonts w:ascii="Courier New" w:hAnsi="Courier New" w:cs="Courier New"/>
          <w:sz w:val="20"/>
          <w:szCs w:val="20"/>
        </w:rPr>
      </w:pPr>
      <w:r>
        <w:rPr>
          <w:rFonts w:ascii="Courier New" w:hAnsi="Courier New" w:cs="Courier New"/>
          <w:sz w:val="20"/>
          <w:szCs w:val="20"/>
        </w:rPr>
        <w:t>│глютаминовая,       лимонная,│                                           │</w:t>
      </w:r>
    </w:p>
    <w:p w:rsidR="004522A0" w:rsidRDefault="004522A0">
      <w:pPr>
        <w:pStyle w:val="ConsPlusCell"/>
        <w:rPr>
          <w:rFonts w:ascii="Courier New" w:hAnsi="Courier New" w:cs="Courier New"/>
          <w:sz w:val="20"/>
          <w:szCs w:val="20"/>
        </w:rPr>
      </w:pPr>
      <w:r>
        <w:rPr>
          <w:rFonts w:ascii="Courier New" w:hAnsi="Courier New" w:cs="Courier New"/>
          <w:sz w:val="20"/>
          <w:szCs w:val="20"/>
        </w:rPr>
        <w:t>│молочная и малоновая кислоты │                                           │</w:t>
      </w:r>
    </w:p>
    <w:p w:rsidR="004522A0" w:rsidRDefault="004522A0">
      <w:pPr>
        <w:pStyle w:val="ConsPlusCell"/>
        <w:rPr>
          <w:rFonts w:ascii="Courier New" w:hAnsi="Courier New" w:cs="Courier New"/>
          <w:sz w:val="20"/>
          <w:szCs w:val="20"/>
        </w:rPr>
      </w:pPr>
      <w:r>
        <w:rPr>
          <w:rFonts w:ascii="Courier New" w:hAnsi="Courier New" w:cs="Courier New"/>
          <w:sz w:val="20"/>
          <w:szCs w:val="20"/>
        </w:rPr>
        <w:t>└─────────────────────────────┴───────────────────────────────────────────┘</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Заменители соли могут также содержать:</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1) коллоидный кремний или силикат кальция не более 1% от массы смеси заменителей, индивидуально или в комбинации;</w:t>
      </w: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2) наполнители: безопасная и подходящая пищевая продукция общего употребления (например, сахар, мука зерновых).</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right"/>
        <w:outlineLvl w:val="1"/>
        <w:rPr>
          <w:rFonts w:cs="Times New Roman"/>
          <w:szCs w:val="24"/>
        </w:rPr>
      </w:pPr>
      <w:r>
        <w:rPr>
          <w:rFonts w:cs="Times New Roman"/>
          <w:szCs w:val="24"/>
        </w:rPr>
        <w:t>Приложение 3</w:t>
      </w:r>
    </w:p>
    <w:p w:rsidR="004522A0" w:rsidRDefault="004522A0">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4522A0" w:rsidRDefault="004522A0">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4522A0" w:rsidRDefault="004522A0">
      <w:pPr>
        <w:widowControl w:val="0"/>
        <w:autoSpaceDE w:val="0"/>
        <w:autoSpaceDN w:val="0"/>
        <w:adjustRightInd w:val="0"/>
        <w:spacing w:after="0"/>
        <w:jc w:val="right"/>
        <w:rPr>
          <w:rFonts w:cs="Times New Roman"/>
          <w:szCs w:val="24"/>
        </w:rPr>
      </w:pPr>
      <w:r>
        <w:rPr>
          <w:rFonts w:cs="Times New Roman"/>
          <w:szCs w:val="24"/>
        </w:rPr>
        <w:t>отдельных видов специализированной</w:t>
      </w:r>
    </w:p>
    <w:p w:rsidR="004522A0" w:rsidRDefault="004522A0">
      <w:pPr>
        <w:widowControl w:val="0"/>
        <w:autoSpaceDE w:val="0"/>
        <w:autoSpaceDN w:val="0"/>
        <w:adjustRightInd w:val="0"/>
        <w:spacing w:after="0"/>
        <w:jc w:val="right"/>
        <w:rPr>
          <w:rFonts w:cs="Times New Roman"/>
          <w:szCs w:val="24"/>
        </w:rPr>
      </w:pPr>
      <w:r>
        <w:rPr>
          <w:rFonts w:cs="Times New Roman"/>
          <w:szCs w:val="24"/>
        </w:rPr>
        <w:t>пищевой продукции, в том числе</w:t>
      </w:r>
    </w:p>
    <w:p w:rsidR="004522A0" w:rsidRDefault="004522A0">
      <w:pPr>
        <w:widowControl w:val="0"/>
        <w:autoSpaceDE w:val="0"/>
        <w:autoSpaceDN w:val="0"/>
        <w:adjustRightInd w:val="0"/>
        <w:spacing w:after="0"/>
        <w:jc w:val="right"/>
        <w:rPr>
          <w:rFonts w:cs="Times New Roman"/>
          <w:szCs w:val="24"/>
        </w:rPr>
      </w:pPr>
      <w:r>
        <w:rPr>
          <w:rFonts w:cs="Times New Roman"/>
          <w:szCs w:val="24"/>
        </w:rPr>
        <w:t>диетического лечебного и диетического</w:t>
      </w:r>
    </w:p>
    <w:p w:rsidR="004522A0" w:rsidRDefault="004522A0">
      <w:pPr>
        <w:widowControl w:val="0"/>
        <w:autoSpaceDE w:val="0"/>
        <w:autoSpaceDN w:val="0"/>
        <w:adjustRightInd w:val="0"/>
        <w:spacing w:after="0"/>
        <w:jc w:val="right"/>
        <w:rPr>
          <w:rFonts w:cs="Times New Roman"/>
          <w:szCs w:val="24"/>
        </w:rPr>
      </w:pPr>
      <w:r>
        <w:rPr>
          <w:rFonts w:cs="Times New Roman"/>
          <w:szCs w:val="24"/>
        </w:rPr>
        <w:t>профилактического питания"</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jc w:val="center"/>
        <w:rPr>
          <w:rFonts w:cs="Times New Roman"/>
          <w:szCs w:val="24"/>
        </w:rPr>
      </w:pPr>
      <w:bookmarkStart w:id="8" w:name="Par603"/>
      <w:bookmarkEnd w:id="8"/>
      <w:r>
        <w:rPr>
          <w:rFonts w:cs="Times New Roman"/>
          <w:szCs w:val="24"/>
        </w:rPr>
        <w:t>ТРЕБОВАНИЯ</w:t>
      </w:r>
    </w:p>
    <w:p w:rsidR="004522A0" w:rsidRDefault="004522A0">
      <w:pPr>
        <w:widowControl w:val="0"/>
        <w:autoSpaceDE w:val="0"/>
        <w:autoSpaceDN w:val="0"/>
        <w:adjustRightInd w:val="0"/>
        <w:spacing w:after="0"/>
        <w:jc w:val="center"/>
        <w:rPr>
          <w:rFonts w:cs="Times New Roman"/>
          <w:szCs w:val="24"/>
        </w:rPr>
      </w:pPr>
      <w:r>
        <w:rPr>
          <w:rFonts w:cs="Times New Roman"/>
          <w:szCs w:val="24"/>
        </w:rPr>
        <w:t>К ПИЩЕВОЙ ЦЕННОСТИ ОТДЕЛЬНЫХ ВИДОВ СПЕЦИАЛИЗИРОВАННОЙ</w:t>
      </w:r>
    </w:p>
    <w:p w:rsidR="004522A0" w:rsidRDefault="004522A0">
      <w:pPr>
        <w:widowControl w:val="0"/>
        <w:autoSpaceDE w:val="0"/>
        <w:autoSpaceDN w:val="0"/>
        <w:adjustRightInd w:val="0"/>
        <w:spacing w:after="0"/>
        <w:jc w:val="center"/>
        <w:rPr>
          <w:rFonts w:cs="Times New Roman"/>
          <w:szCs w:val="24"/>
        </w:rPr>
      </w:pPr>
      <w:r>
        <w:rPr>
          <w:rFonts w:cs="Times New Roman"/>
          <w:szCs w:val="24"/>
        </w:rPr>
        <w:t>ПИЩЕВОЙ ПРОДУКЦИИ, В ТОМ ЧИСЛЕ ДИЕТИЧЕСКОГО ЛЕЧЕБНОГО</w:t>
      </w:r>
    </w:p>
    <w:p w:rsidR="004522A0" w:rsidRDefault="004522A0">
      <w:pPr>
        <w:widowControl w:val="0"/>
        <w:autoSpaceDE w:val="0"/>
        <w:autoSpaceDN w:val="0"/>
        <w:adjustRightInd w:val="0"/>
        <w:spacing w:after="0"/>
        <w:jc w:val="center"/>
        <w:rPr>
          <w:rFonts w:cs="Times New Roman"/>
          <w:szCs w:val="24"/>
        </w:rPr>
      </w:pPr>
      <w:r>
        <w:rPr>
          <w:rFonts w:cs="Times New Roman"/>
          <w:szCs w:val="24"/>
        </w:rPr>
        <w:t>И ДИЕТИЧЕСКОГО ПРОФИЛАКТИЧЕСКОГО ПИТАНИЯ</w:t>
      </w:r>
    </w:p>
    <w:p w:rsidR="004522A0" w:rsidRDefault="004522A0">
      <w:pPr>
        <w:widowControl w:val="0"/>
        <w:autoSpaceDE w:val="0"/>
        <w:autoSpaceDN w:val="0"/>
        <w:adjustRightInd w:val="0"/>
        <w:spacing w:after="0"/>
        <w:jc w:val="center"/>
        <w:rPr>
          <w:rFonts w:cs="Times New Roman"/>
          <w:szCs w:val="24"/>
        </w:rPr>
      </w:pPr>
      <w:r>
        <w:rPr>
          <w:rFonts w:cs="Times New Roman"/>
          <w:szCs w:val="24"/>
        </w:rPr>
        <w:t>ДЛЯ ДЕТЕЙ РАННЕГО ВОЗРАСТА</w:t>
      </w:r>
    </w:p>
    <w:p w:rsidR="004522A0" w:rsidRDefault="004522A0">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2496"/>
        <w:gridCol w:w="1632"/>
        <w:gridCol w:w="1920"/>
        <w:gridCol w:w="1728"/>
      </w:tblGrid>
      <w:tr w:rsidR="004522A0">
        <w:tblPrEx>
          <w:tblCellMar>
            <w:top w:w="0" w:type="dxa"/>
            <w:bottom w:w="0" w:type="dxa"/>
          </w:tblCellMar>
        </w:tblPrEx>
        <w:trPr>
          <w:trHeight w:val="640"/>
          <w:tblCellSpacing w:w="5" w:type="nil"/>
        </w:trPr>
        <w:tc>
          <w:tcPr>
            <w:tcW w:w="1920" w:type="dxa"/>
            <w:tcBorders>
              <w:top w:val="single" w:sz="4" w:space="0" w:color="auto"/>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продукции     </w:t>
            </w:r>
          </w:p>
        </w:tc>
        <w:tc>
          <w:tcPr>
            <w:tcW w:w="2496" w:type="dxa"/>
            <w:tcBorders>
              <w:top w:val="single" w:sz="4" w:space="0" w:color="auto"/>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Показатели пищевой   </w:t>
            </w:r>
            <w:r>
              <w:rPr>
                <w:rFonts w:ascii="Courier New" w:hAnsi="Courier New" w:cs="Courier New"/>
                <w:sz w:val="16"/>
                <w:szCs w:val="16"/>
              </w:rPr>
              <w:br/>
              <w:t xml:space="preserve">    ценности в 100 г    </w:t>
            </w:r>
            <w:r>
              <w:rPr>
                <w:rFonts w:ascii="Courier New" w:hAnsi="Courier New" w:cs="Courier New"/>
                <w:sz w:val="16"/>
                <w:szCs w:val="16"/>
              </w:rPr>
              <w:br/>
              <w:t xml:space="preserve">  продукции, готовой к  </w:t>
            </w:r>
            <w:r>
              <w:rPr>
                <w:rFonts w:ascii="Courier New" w:hAnsi="Courier New" w:cs="Courier New"/>
                <w:sz w:val="16"/>
                <w:szCs w:val="16"/>
              </w:rPr>
              <w:br/>
              <w:t xml:space="preserve">      употреблению      </w:t>
            </w:r>
          </w:p>
        </w:tc>
        <w:tc>
          <w:tcPr>
            <w:tcW w:w="1632" w:type="dxa"/>
            <w:tcBorders>
              <w:top w:val="single" w:sz="4" w:space="0" w:color="auto"/>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Единицы    </w:t>
            </w:r>
            <w:r>
              <w:rPr>
                <w:rFonts w:ascii="Courier New" w:hAnsi="Courier New" w:cs="Courier New"/>
                <w:sz w:val="16"/>
                <w:szCs w:val="16"/>
              </w:rPr>
              <w:br/>
              <w:t xml:space="preserve">   измерения   </w:t>
            </w:r>
          </w:p>
        </w:tc>
        <w:tc>
          <w:tcPr>
            <w:tcW w:w="1920" w:type="dxa"/>
            <w:tcBorders>
              <w:top w:val="single" w:sz="4" w:space="0" w:color="auto"/>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Допустимые уровни </w:t>
            </w:r>
          </w:p>
        </w:tc>
        <w:tc>
          <w:tcPr>
            <w:tcW w:w="1728" w:type="dxa"/>
            <w:tcBorders>
              <w:top w:val="single" w:sz="4" w:space="0" w:color="auto"/>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Примечания   </w:t>
            </w:r>
          </w:p>
        </w:tc>
      </w:tr>
      <w:tr w:rsidR="004522A0">
        <w:tblPrEx>
          <w:tblCellMar>
            <w:top w:w="0" w:type="dxa"/>
            <w:bottom w:w="0" w:type="dxa"/>
          </w:tblCellMar>
        </w:tblPrEx>
        <w:trPr>
          <w:trHeight w:val="320"/>
          <w:tblCellSpacing w:w="5" w:type="nil"/>
        </w:trPr>
        <w:tc>
          <w:tcPr>
            <w:tcW w:w="1920"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Пищевая продукция </w:t>
            </w:r>
            <w:r>
              <w:rPr>
                <w:rFonts w:ascii="Courier New" w:hAnsi="Courier New" w:cs="Courier New"/>
                <w:sz w:val="16"/>
                <w:szCs w:val="16"/>
              </w:rPr>
              <w:br/>
              <w:t xml:space="preserve">низколактозная    </w:t>
            </w:r>
            <w:r>
              <w:rPr>
                <w:rFonts w:ascii="Courier New" w:hAnsi="Courier New" w:cs="Courier New"/>
                <w:sz w:val="16"/>
                <w:szCs w:val="16"/>
              </w:rPr>
              <w:br/>
              <w:t xml:space="preserve">(безлактозная)    </w:t>
            </w:r>
          </w:p>
        </w:tc>
        <w:tc>
          <w:tcPr>
            <w:tcW w:w="7776" w:type="dxa"/>
            <w:gridSpan w:val="4"/>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НИЗКОЛАКТОЗНАЯ И БЕЗЛАКТОЗНАЯ ПРОДУКЦИЯ ДЛЯ ДЕТЕЙ ПЕРВОГО ГОДА ЖИЗНИ        </w:t>
            </w: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Белок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12 - 21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Таурин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не 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L-карнитин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20 (при внесении)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Жир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30 - 40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Линолевая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от суммы     </w:t>
            </w:r>
            <w:r>
              <w:rPr>
                <w:rFonts w:ascii="Courier New" w:hAnsi="Courier New" w:cs="Courier New"/>
                <w:sz w:val="16"/>
                <w:szCs w:val="16"/>
              </w:rPr>
              <w:br/>
              <w:t xml:space="preserve">жирных кислот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14 - 20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не 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4000 - 8000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Углеводы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65 - 80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Лактоза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не 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В низколактозной</w:t>
            </w:r>
            <w:r>
              <w:rPr>
                <w:rFonts w:ascii="Courier New" w:hAnsi="Courier New" w:cs="Courier New"/>
                <w:sz w:val="16"/>
                <w:szCs w:val="16"/>
              </w:rPr>
              <w:br/>
              <w:t xml:space="preserve">продукции       </w:t>
            </w: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0,1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 безлактозной  </w:t>
            </w:r>
            <w:r>
              <w:rPr>
                <w:rFonts w:ascii="Courier New" w:hAnsi="Courier New" w:cs="Courier New"/>
                <w:sz w:val="16"/>
                <w:szCs w:val="16"/>
              </w:rPr>
              <w:br/>
              <w:t xml:space="preserve">продукции       </w:t>
            </w: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7776" w:type="dxa"/>
            <w:gridSpan w:val="4"/>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Минеральные вещества:                                                       </w:t>
            </w: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330 - 700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фосфор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150 - 400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натрий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150 - 300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магний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30 - 90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медь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0,3 - 1,0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марганец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железо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цинк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хлориды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йод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зола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ретинол (A)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мкг-экв./л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токоферол (E)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4 - 12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кальциферол (Д)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7,5 - 12,5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 K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25 - 60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тиамин (B1)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рибофлавин (B2)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500 - 1500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пиридоксин (B6)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Пантотеновая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2700 - 5000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фолиевая кислота (Bc)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цианкобаламин (B12)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1,0 - 3,0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ниацин (PP)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Аскорбиновая кислота    </w:t>
            </w:r>
            <w:r>
              <w:rPr>
                <w:rFonts w:ascii="Courier New" w:hAnsi="Courier New" w:cs="Courier New"/>
                <w:sz w:val="16"/>
                <w:szCs w:val="16"/>
              </w:rPr>
              <w:br/>
              <w:t xml:space="preserve">(C)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биотин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10 - 40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карнитин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инозит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20 - 60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холин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Осмоляльность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мОсм/кг, не    </w:t>
            </w:r>
            <w:r>
              <w:rPr>
                <w:rFonts w:ascii="Courier New" w:hAnsi="Courier New" w:cs="Courier New"/>
                <w:sz w:val="16"/>
                <w:szCs w:val="16"/>
              </w:rPr>
              <w:br/>
              <w:t xml:space="preserve">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7776" w:type="dxa"/>
            <w:gridSpan w:val="4"/>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НИЗКОЛАКТОЗНАЯ ПРОДУКЦИЯ ПЕРЕРАБОТКИ МОЛОКА ДЛЯ ДЕТЕЙ РАННЕГО ВОЗРАСТА      </w:t>
            </w: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Белок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40 - 47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Казеин/сывороточные     </w:t>
            </w:r>
            <w:r>
              <w:rPr>
                <w:rFonts w:ascii="Courier New" w:hAnsi="Courier New" w:cs="Courier New"/>
                <w:sz w:val="16"/>
                <w:szCs w:val="16"/>
              </w:rPr>
              <w:br/>
              <w:t xml:space="preserve">белки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80:20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Жир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20 - 38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64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Линолевая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от суммы     </w:t>
            </w:r>
            <w:r>
              <w:rPr>
                <w:rFonts w:ascii="Courier New" w:hAnsi="Courier New" w:cs="Courier New"/>
                <w:sz w:val="16"/>
                <w:szCs w:val="16"/>
              </w:rPr>
              <w:br/>
              <w:t xml:space="preserve">жирных кислот, </w:t>
            </w:r>
            <w:r>
              <w:rPr>
                <w:rFonts w:ascii="Courier New" w:hAnsi="Courier New" w:cs="Courier New"/>
                <w:sz w:val="16"/>
                <w:szCs w:val="16"/>
              </w:rPr>
              <w:br/>
              <w:t xml:space="preserve">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5000 - 6000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Углеводы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60 - 65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Глюкоза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25 - 28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Галактоза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6 - 7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Лактоза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не 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16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Энергетическая ценность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ккал/л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600 - 680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Смеси на основе   </w:t>
            </w:r>
            <w:r>
              <w:rPr>
                <w:rFonts w:ascii="Courier New" w:hAnsi="Courier New" w:cs="Courier New"/>
                <w:sz w:val="16"/>
                <w:szCs w:val="16"/>
              </w:rPr>
              <w:br/>
              <w:t xml:space="preserve">изолята соевого   </w:t>
            </w:r>
            <w:r>
              <w:rPr>
                <w:rFonts w:ascii="Courier New" w:hAnsi="Courier New" w:cs="Courier New"/>
                <w:sz w:val="16"/>
                <w:szCs w:val="16"/>
              </w:rPr>
              <w:br/>
              <w:t xml:space="preserve">белка для детей   </w:t>
            </w:r>
            <w:r>
              <w:rPr>
                <w:rFonts w:ascii="Courier New" w:hAnsi="Courier New" w:cs="Courier New"/>
                <w:sz w:val="16"/>
                <w:szCs w:val="16"/>
              </w:rPr>
              <w:br/>
              <w:t xml:space="preserve">раннего возраста  </w:t>
            </w: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Белок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Метионин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0,25 - 0,35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Жир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30 - 38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64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Линолевая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от суммы     </w:t>
            </w:r>
            <w:r>
              <w:rPr>
                <w:rFonts w:ascii="Courier New" w:hAnsi="Courier New" w:cs="Courier New"/>
                <w:sz w:val="16"/>
                <w:szCs w:val="16"/>
              </w:rPr>
              <w:br/>
              <w:t xml:space="preserve">жирных кислот, </w:t>
            </w:r>
            <w:r>
              <w:rPr>
                <w:rFonts w:ascii="Courier New" w:hAnsi="Courier New" w:cs="Courier New"/>
                <w:sz w:val="16"/>
                <w:szCs w:val="16"/>
              </w:rPr>
              <w:br/>
              <w:t xml:space="preserve">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Углеводы (декстрин-     </w:t>
            </w:r>
            <w:r>
              <w:rPr>
                <w:rFonts w:ascii="Courier New" w:hAnsi="Courier New" w:cs="Courier New"/>
                <w:sz w:val="16"/>
                <w:szCs w:val="16"/>
              </w:rPr>
              <w:br/>
              <w:t xml:space="preserve">мальтоза)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65 - 80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Энергетическая ценность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ккал/л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650 - 720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Минеральные вещества: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450 - 750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фосфор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250 - 500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натрий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200 - 320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магний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40 - 80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медь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0,4 - 1,0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железо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6 - 14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цинк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зола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ретинол (A)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мкг-экв./л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токоферол (E)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5 - 15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кальциферол (Д)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8 - 12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 K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25 - 100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тиамин (B1)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300 - 600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рибофлавин (B2)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пиридоксин (B6)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фолиевая кислота (Bc)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цианкобаламин (B12)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1,5 - 3,0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ниацин (PP)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Аскорбиновая кислота    </w:t>
            </w:r>
            <w:r>
              <w:rPr>
                <w:rFonts w:ascii="Courier New" w:hAnsi="Courier New" w:cs="Courier New"/>
                <w:sz w:val="16"/>
                <w:szCs w:val="16"/>
              </w:rPr>
              <w:br/>
              <w:t xml:space="preserve">(C)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Таурин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45 - 55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L-карнитин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Осмоляльность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мОсм/кг, не    </w:t>
            </w:r>
            <w:r>
              <w:rPr>
                <w:rFonts w:ascii="Courier New" w:hAnsi="Courier New" w:cs="Courier New"/>
                <w:sz w:val="16"/>
                <w:szCs w:val="16"/>
              </w:rPr>
              <w:br/>
              <w:t xml:space="preserve">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Смеси на основе   </w:t>
            </w:r>
            <w:r>
              <w:rPr>
                <w:rFonts w:ascii="Courier New" w:hAnsi="Courier New" w:cs="Courier New"/>
                <w:sz w:val="16"/>
                <w:szCs w:val="16"/>
              </w:rPr>
              <w:br/>
              <w:t xml:space="preserve">полных            </w:t>
            </w:r>
            <w:r>
              <w:rPr>
                <w:rFonts w:ascii="Courier New" w:hAnsi="Courier New" w:cs="Courier New"/>
                <w:sz w:val="16"/>
                <w:szCs w:val="16"/>
              </w:rPr>
              <w:br/>
              <w:t xml:space="preserve">гидролизатов      </w:t>
            </w:r>
            <w:r>
              <w:rPr>
                <w:rFonts w:ascii="Courier New" w:hAnsi="Courier New" w:cs="Courier New"/>
                <w:sz w:val="16"/>
                <w:szCs w:val="16"/>
              </w:rPr>
              <w:br/>
              <w:t xml:space="preserve">белка для детей   </w:t>
            </w:r>
            <w:r>
              <w:rPr>
                <w:rFonts w:ascii="Courier New" w:hAnsi="Courier New" w:cs="Courier New"/>
                <w:sz w:val="16"/>
                <w:szCs w:val="16"/>
              </w:rPr>
              <w:br/>
              <w:t xml:space="preserve">раннего возраста  </w:t>
            </w: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Белок (экв.)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12 - 22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Таурин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40 - 55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L-карнитин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10 - 25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Жир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25 - 35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64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Линолевая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от суммы     </w:t>
            </w:r>
            <w:r>
              <w:rPr>
                <w:rFonts w:ascii="Courier New" w:hAnsi="Courier New" w:cs="Courier New"/>
                <w:sz w:val="16"/>
                <w:szCs w:val="16"/>
              </w:rPr>
              <w:br/>
              <w:t xml:space="preserve">жирных кислот, </w:t>
            </w:r>
            <w:r>
              <w:rPr>
                <w:rFonts w:ascii="Courier New" w:hAnsi="Courier New" w:cs="Courier New"/>
                <w:sz w:val="16"/>
                <w:szCs w:val="16"/>
              </w:rPr>
              <w:br/>
              <w:t xml:space="preserve">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Углеводы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70 - 95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Энергетическая ценность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ккал/л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650 - 720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Минеральные вещества: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330 - 980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фосфор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150 - 600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натрий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150 - 350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магний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медь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0,3 - 1,0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железо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6 - 14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цинк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зола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ретинол (A)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мкг-экв./л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токоферол (E)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6 - 14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кальциферол (Д)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5 - 15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тиамин (B1)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400 - 600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рибофлавин (B2)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пиридоксин (B6)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фолиевая кислота (Bc)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цианкобаламин (B12)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1,5 - 3,0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ниацин (PP)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Аскорбиновая кислота    </w:t>
            </w:r>
            <w:r>
              <w:rPr>
                <w:rFonts w:ascii="Courier New" w:hAnsi="Courier New" w:cs="Courier New"/>
                <w:sz w:val="16"/>
                <w:szCs w:val="16"/>
              </w:rPr>
              <w:br/>
              <w:t xml:space="preserve">(C)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Осмоляльность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мОсм/кг, не    </w:t>
            </w:r>
            <w:r>
              <w:rPr>
                <w:rFonts w:ascii="Courier New" w:hAnsi="Courier New" w:cs="Courier New"/>
                <w:sz w:val="16"/>
                <w:szCs w:val="16"/>
              </w:rPr>
              <w:br/>
              <w:t xml:space="preserve">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Смеси без         </w:t>
            </w:r>
            <w:r>
              <w:rPr>
                <w:rFonts w:ascii="Courier New" w:hAnsi="Courier New" w:cs="Courier New"/>
                <w:sz w:val="16"/>
                <w:szCs w:val="16"/>
              </w:rPr>
              <w:br/>
              <w:t xml:space="preserve">фенилаланина (с   </w:t>
            </w:r>
            <w:r>
              <w:rPr>
                <w:rFonts w:ascii="Courier New" w:hAnsi="Courier New" w:cs="Courier New"/>
                <w:sz w:val="16"/>
                <w:szCs w:val="16"/>
              </w:rPr>
              <w:br/>
              <w:t>низким содержанием</w:t>
            </w:r>
            <w:r>
              <w:rPr>
                <w:rFonts w:ascii="Courier New" w:hAnsi="Courier New" w:cs="Courier New"/>
                <w:sz w:val="16"/>
                <w:szCs w:val="16"/>
              </w:rPr>
              <w:br/>
              <w:t xml:space="preserve">фенилаланина) для </w:t>
            </w:r>
            <w:r>
              <w:rPr>
                <w:rFonts w:ascii="Courier New" w:hAnsi="Courier New" w:cs="Courier New"/>
                <w:sz w:val="16"/>
                <w:szCs w:val="16"/>
              </w:rPr>
              <w:br/>
              <w:t xml:space="preserve">детей первого     </w:t>
            </w:r>
            <w:r>
              <w:rPr>
                <w:rFonts w:ascii="Courier New" w:hAnsi="Courier New" w:cs="Courier New"/>
                <w:sz w:val="16"/>
                <w:szCs w:val="16"/>
              </w:rPr>
              <w:br/>
              <w:t xml:space="preserve">года жизни        </w:t>
            </w: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Белок (экв.)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16 - 20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80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Фенилаланин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не 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 продукции на  </w:t>
            </w:r>
            <w:r>
              <w:rPr>
                <w:rFonts w:ascii="Courier New" w:hAnsi="Courier New" w:cs="Courier New"/>
                <w:sz w:val="16"/>
                <w:szCs w:val="16"/>
              </w:rPr>
              <w:br/>
              <w:t xml:space="preserve">основе смеси    </w:t>
            </w:r>
            <w:r>
              <w:rPr>
                <w:rFonts w:ascii="Courier New" w:hAnsi="Courier New" w:cs="Courier New"/>
                <w:sz w:val="16"/>
                <w:szCs w:val="16"/>
              </w:rPr>
              <w:br/>
              <w:t xml:space="preserve">аминокислот -   </w:t>
            </w:r>
            <w:r>
              <w:rPr>
                <w:rFonts w:ascii="Courier New" w:hAnsi="Courier New" w:cs="Courier New"/>
                <w:sz w:val="16"/>
                <w:szCs w:val="16"/>
              </w:rPr>
              <w:br/>
              <w:t xml:space="preserve">отсутствие      </w:t>
            </w: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Таурин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40 - 55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L-карнитин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10 - 25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Жир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30 - 38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64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Линолевая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от суммы     </w:t>
            </w:r>
            <w:r>
              <w:rPr>
                <w:rFonts w:ascii="Courier New" w:hAnsi="Courier New" w:cs="Courier New"/>
                <w:sz w:val="16"/>
                <w:szCs w:val="16"/>
              </w:rPr>
              <w:br/>
              <w:t xml:space="preserve">жирных кислот, </w:t>
            </w:r>
            <w:r>
              <w:rPr>
                <w:rFonts w:ascii="Courier New" w:hAnsi="Courier New" w:cs="Courier New"/>
                <w:sz w:val="16"/>
                <w:szCs w:val="16"/>
              </w:rPr>
              <w:br/>
              <w:t xml:space="preserve">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не менее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Углеводы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65 - 80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Энергетическая ценность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ккал/л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570 - 720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Минеральные вещества: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фосфор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300 - 500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натрий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150 - 300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магний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40 - 60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медь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0,3 - 1,0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железо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3 - 14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цинк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зола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йод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ретинол (A)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мкг-экв./л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токоферол (E)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4 - 12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кальциферол (Д)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8 - 12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тиамин (B1)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350 - 700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рибофлавин (B2)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500 - 1000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пиридоксин (B6)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фолиевая кислота (Bc)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цианкобаламин (B12)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1,5 - 3,0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ниацин (PP)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3 - 8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Аскорбиновая кислота    </w:t>
            </w:r>
            <w:r>
              <w:rPr>
                <w:rFonts w:ascii="Courier New" w:hAnsi="Courier New" w:cs="Courier New"/>
                <w:sz w:val="16"/>
                <w:szCs w:val="16"/>
              </w:rPr>
              <w:br/>
              <w:t xml:space="preserve">(C)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20 - 100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Осмоляльность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мОсм/кг, не    </w:t>
            </w:r>
            <w:r>
              <w:rPr>
                <w:rFonts w:ascii="Courier New" w:hAnsi="Courier New" w:cs="Courier New"/>
                <w:sz w:val="16"/>
                <w:szCs w:val="16"/>
              </w:rPr>
              <w:br/>
              <w:t xml:space="preserve">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val="restart"/>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Смеси для питания </w:t>
            </w:r>
            <w:r>
              <w:rPr>
                <w:rFonts w:ascii="Courier New" w:hAnsi="Courier New" w:cs="Courier New"/>
                <w:sz w:val="16"/>
                <w:szCs w:val="16"/>
              </w:rPr>
              <w:br/>
              <w:t xml:space="preserve">недоношенных и    </w:t>
            </w:r>
            <w:r>
              <w:rPr>
                <w:rFonts w:ascii="Courier New" w:hAnsi="Courier New" w:cs="Courier New"/>
                <w:sz w:val="16"/>
                <w:szCs w:val="16"/>
              </w:rPr>
              <w:br/>
              <w:t xml:space="preserve">(или) маловесных  </w:t>
            </w:r>
            <w:r>
              <w:rPr>
                <w:rFonts w:ascii="Courier New" w:hAnsi="Courier New" w:cs="Courier New"/>
                <w:sz w:val="16"/>
                <w:szCs w:val="16"/>
              </w:rPr>
              <w:br/>
              <w:t xml:space="preserve">детей             </w:t>
            </w: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Белок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19 - 31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Таурин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Не более 90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Жир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33 - 45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Линолевая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2,6 - 10,5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Альфа-линоленовая       </w:t>
            </w:r>
            <w:r>
              <w:rPr>
                <w:rFonts w:ascii="Courier New" w:hAnsi="Courier New" w:cs="Courier New"/>
                <w:sz w:val="16"/>
                <w:szCs w:val="16"/>
              </w:rPr>
              <w:br/>
              <w:t xml:space="preserve">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Не менее 375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Докозагексоеновая       </w:t>
            </w:r>
            <w:r>
              <w:rPr>
                <w:rFonts w:ascii="Courier New" w:hAnsi="Courier New" w:cs="Courier New"/>
                <w:sz w:val="16"/>
                <w:szCs w:val="16"/>
              </w:rPr>
              <w:br/>
              <w:t xml:space="preserve">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80 - 205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Арахидоновая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120 - 295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80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Эйкозапентоеновая       </w:t>
            </w:r>
            <w:r>
              <w:rPr>
                <w:rFonts w:ascii="Courier New" w:hAnsi="Courier New" w:cs="Courier New"/>
                <w:sz w:val="16"/>
                <w:szCs w:val="16"/>
              </w:rPr>
              <w:br/>
              <w:t xml:space="preserve">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Не более 30 от    </w:t>
            </w:r>
            <w:r>
              <w:rPr>
                <w:rFonts w:ascii="Courier New" w:hAnsi="Courier New" w:cs="Courier New"/>
                <w:sz w:val="16"/>
                <w:szCs w:val="16"/>
              </w:rPr>
              <w:br/>
              <w:t xml:space="preserve">уровня            </w:t>
            </w:r>
            <w:r>
              <w:rPr>
                <w:rFonts w:ascii="Courier New" w:hAnsi="Courier New" w:cs="Courier New"/>
                <w:sz w:val="16"/>
                <w:szCs w:val="16"/>
              </w:rPr>
              <w:br/>
              <w:t xml:space="preserve">докозагексоеновой </w:t>
            </w:r>
            <w:r>
              <w:rPr>
                <w:rFonts w:ascii="Courier New" w:hAnsi="Courier New" w:cs="Courier New"/>
                <w:sz w:val="16"/>
                <w:szCs w:val="16"/>
              </w:rPr>
              <w:br/>
              <w:t xml:space="preserve">кислоты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Углеводы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72 - 94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Энергетическая ценность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ккал/л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660 - 890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Минеральные вещества: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800 - 1400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фосфор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400 - 700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450 - 1200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натрий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300 - 800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магний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50 - 130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медь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0,6 - 1,6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железо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13 - 20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цинк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7 - 13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хлориды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400 - 1200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марганец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45 - 200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йод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75 - 325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селен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13 - 70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ретинол (A)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мкг-экв./л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1500 - 3000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токоферол(E)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15 - 60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кальциферол (Д)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15 - 60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Витамин K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30 - 200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тиамин (B1)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750 - 2000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рибофлавин (B2)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600 - 4000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пантотеновая кислота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2,3 - 14,0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пиридоксин (B6)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200 - 2000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фолиевая кислота (Bc)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225 - 600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цианкобаламин (B12)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0,6 - 5,3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ниацин(PP)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2,5 - 38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аскорбиновая кислота    </w:t>
            </w:r>
            <w:r>
              <w:rPr>
                <w:rFonts w:ascii="Courier New" w:hAnsi="Courier New" w:cs="Courier New"/>
                <w:sz w:val="16"/>
                <w:szCs w:val="16"/>
              </w:rPr>
              <w:br/>
              <w:t xml:space="preserve">(C)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60 - 300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инозит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То же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30 - 350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биотин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мкг/л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10 - 300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холин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50 - 350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L-карнитин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15 - 45 (при      </w:t>
            </w:r>
            <w:r>
              <w:rPr>
                <w:rFonts w:ascii="Courier New" w:hAnsi="Courier New" w:cs="Courier New"/>
                <w:sz w:val="16"/>
                <w:szCs w:val="16"/>
              </w:rPr>
              <w:br/>
              <w:t xml:space="preserve">внесении)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48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нуклеотиды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мг/л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Не более 35 (при  </w:t>
            </w:r>
            <w:r>
              <w:rPr>
                <w:rFonts w:ascii="Courier New" w:hAnsi="Courier New" w:cs="Courier New"/>
                <w:sz w:val="16"/>
                <w:szCs w:val="16"/>
              </w:rPr>
              <w:br/>
              <w:t xml:space="preserve">внесении)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r w:rsidR="004522A0">
        <w:tblPrEx>
          <w:tblCellMar>
            <w:top w:w="0" w:type="dxa"/>
            <w:bottom w:w="0" w:type="dxa"/>
          </w:tblCellMar>
        </w:tblPrEx>
        <w:trPr>
          <w:trHeight w:val="320"/>
          <w:tblCellSpacing w:w="5" w:type="nil"/>
        </w:trPr>
        <w:tc>
          <w:tcPr>
            <w:tcW w:w="1920" w:type="dxa"/>
            <w:vMerge/>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c>
          <w:tcPr>
            <w:tcW w:w="2496"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Осмоляльность           </w:t>
            </w:r>
          </w:p>
        </w:tc>
        <w:tc>
          <w:tcPr>
            <w:tcW w:w="1632"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мОсм/кг, не    </w:t>
            </w:r>
            <w:r>
              <w:rPr>
                <w:rFonts w:ascii="Courier New" w:hAnsi="Courier New" w:cs="Courier New"/>
                <w:sz w:val="16"/>
                <w:szCs w:val="16"/>
              </w:rPr>
              <w:br/>
              <w:t xml:space="preserve">более          </w:t>
            </w:r>
          </w:p>
        </w:tc>
        <w:tc>
          <w:tcPr>
            <w:tcW w:w="1920"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16"/>
                <w:szCs w:val="16"/>
              </w:rPr>
            </w:pPr>
            <w:r>
              <w:rPr>
                <w:rFonts w:ascii="Courier New" w:hAnsi="Courier New" w:cs="Courier New"/>
                <w:sz w:val="16"/>
                <w:szCs w:val="16"/>
              </w:rPr>
              <w:t xml:space="preserve">310               </w:t>
            </w:r>
          </w:p>
        </w:tc>
        <w:tc>
          <w:tcPr>
            <w:tcW w:w="1728" w:type="dxa"/>
            <w:tcBorders>
              <w:left w:val="single" w:sz="4" w:space="0" w:color="auto"/>
              <w:bottom w:val="single" w:sz="4" w:space="0" w:color="auto"/>
              <w:right w:val="single" w:sz="4" w:space="0" w:color="auto"/>
            </w:tcBorders>
          </w:tcPr>
          <w:p w:rsidR="004522A0" w:rsidRDefault="004522A0">
            <w:pPr>
              <w:pStyle w:val="ConsPlusCell"/>
              <w:rPr>
                <w:rFonts w:ascii="Courier New" w:hAnsi="Courier New" w:cs="Courier New"/>
                <w:sz w:val="20"/>
                <w:szCs w:val="20"/>
              </w:rPr>
            </w:pPr>
          </w:p>
        </w:tc>
      </w:tr>
    </w:tbl>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r>
        <w:rPr>
          <w:rFonts w:cs="Times New Roman"/>
          <w:szCs w:val="24"/>
        </w:rPr>
        <w:t>Лабораторный контроль казеина осуществляется при наличии метода контроля, утвержденного в установленном порядке.</w:t>
      </w: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autoSpaceDE w:val="0"/>
        <w:autoSpaceDN w:val="0"/>
        <w:adjustRightInd w:val="0"/>
        <w:spacing w:after="0"/>
        <w:ind w:firstLine="540"/>
        <w:jc w:val="both"/>
        <w:rPr>
          <w:rFonts w:cs="Times New Roman"/>
          <w:szCs w:val="24"/>
        </w:rPr>
      </w:pPr>
    </w:p>
    <w:p w:rsidR="004522A0" w:rsidRDefault="004522A0">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9" w:name="_GoBack"/>
      <w:bookmarkEnd w:id="9"/>
    </w:p>
    <w:sectPr w:rsidR="004D0B96" w:rsidSect="00654855">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A0"/>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522A0"/>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2A0"/>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4522A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4522A0"/>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2A0"/>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4522A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4522A0"/>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A1F5B327597720077E8535E97AA4D4E866B446E14D41C36330EE69318871F8BC43CABD1FA9942G2v7G" TargetMode="External"/><Relationship Id="rId13" Type="http://schemas.openxmlformats.org/officeDocument/2006/relationships/hyperlink" Target="consultantplus://offline/ref=47FA1F5B327597720077E8535E97AA4D4E866B446E14D41C36330EE69318871F8BC43CABD1FA9942G2v7G" TargetMode="External"/><Relationship Id="rId3" Type="http://schemas.openxmlformats.org/officeDocument/2006/relationships/settings" Target="settings.xml"/><Relationship Id="rId7" Type="http://schemas.openxmlformats.org/officeDocument/2006/relationships/hyperlink" Target="consultantplus://offline/ref=47FA1F5B327597720077E8535E97AA4D4E866B446E14D41C36330EE69318871F8BC43CABD1FA9942G2v7G" TargetMode="External"/><Relationship Id="rId12" Type="http://schemas.openxmlformats.org/officeDocument/2006/relationships/hyperlink" Target="consultantplus://offline/ref=47FA1F5B327597720077E8535E97AA4D4E866B446E14D41C36330EE69318871F8BC43CABD1FA9942G2v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FA1F5B327597720077E8535E97AA4D4E8265476615D41C36330EE693G1v8G" TargetMode="External"/><Relationship Id="rId11" Type="http://schemas.openxmlformats.org/officeDocument/2006/relationships/hyperlink" Target="consultantplus://offline/ref=47FA1F5B327597720077E8535E97AA4D4E816B446C13D41C36330EE69318871F8BC43CABD1FA9D4EG2v8G" TargetMode="External"/><Relationship Id="rId5" Type="http://schemas.openxmlformats.org/officeDocument/2006/relationships/hyperlink" Target="consultantplus://offline/ref=47FA1F5B327597720077E8535E97AA4D4E80634E6713D41C36330EE69318871F8BC43CABD1FA9944G2vEG" TargetMode="External"/><Relationship Id="rId15" Type="http://schemas.openxmlformats.org/officeDocument/2006/relationships/theme" Target="theme/theme1.xml"/><Relationship Id="rId10" Type="http://schemas.openxmlformats.org/officeDocument/2006/relationships/hyperlink" Target="consultantplus://offline/ref=47FA1F5B327597720077E8535E97AA4D4E8066416F17D41C36330EE69318871F8BC43CABD1FA9947G2v6G" TargetMode="External"/><Relationship Id="rId4" Type="http://schemas.openxmlformats.org/officeDocument/2006/relationships/webSettings" Target="webSettings.xml"/><Relationship Id="rId9" Type="http://schemas.openxmlformats.org/officeDocument/2006/relationships/hyperlink" Target="consultantplus://offline/ref=47FA1F5B327597720077E8535E97AA4D4E866B446E14D41C36330EE69318871F8BC43CABD1FA9942G2v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9867</Words>
  <Characters>56243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2013-08-06T06:47:00Z</dcterms:created>
  <dcterms:modified xsi:type="dcterms:W3CDTF">2013-08-06T06:47:00Z</dcterms:modified>
</cp:coreProperties>
</file>